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68" w:rsidRPr="00DD2968" w:rsidRDefault="00DD2968" w:rsidP="00DD2968">
      <w:pPr>
        <w:tabs>
          <w:tab w:val="left" w:pos="851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DD296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เป้าหมายการพัฒนาจังหวัดสระแก้ว</w:t>
      </w:r>
    </w:p>
    <w:p w:rsidR="00DD2968" w:rsidRPr="00DD2968" w:rsidRDefault="00DD2968" w:rsidP="00DD2968">
      <w:pPr>
        <w:tabs>
          <w:tab w:val="left" w:pos="851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DD296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เป้าหมายการพัฒนา (วิสัยทัศน์) </w:t>
      </w:r>
      <w:r w:rsidRPr="00DD296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:</w:t>
      </w:r>
    </w:p>
    <w:p w:rsidR="00DD2968" w:rsidRPr="00DD2968" w:rsidRDefault="00DD2968" w:rsidP="00DD2968">
      <w:pPr>
        <w:tabs>
          <w:tab w:val="left" w:pos="851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DD2968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 xml:space="preserve">เมืองชายแดนแห่งความสุข ถิ่นเกษตรและสมุนไพรคุณภาพ แหล่งท่องเที่ยวชุมชน เชิงนิเวศ และอารยธรรมโบราณ 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ศูนย์กลางโลจิสติกส์เชื่อมโยงอินโดจีน มั่นคง มั่งคั่ง ยั่งยืน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</w:t>
      </w:r>
    </w:p>
    <w:p w:rsidR="00DD2968" w:rsidRPr="00DD2968" w:rsidRDefault="00DD2968" w:rsidP="00DD2968">
      <w:pPr>
        <w:tabs>
          <w:tab w:val="left" w:pos="851"/>
          <w:tab w:val="left" w:pos="1276"/>
        </w:tabs>
        <w:spacing w:before="120" w:after="120" w:line="240" w:lineRule="auto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DD296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ตัวชี้วัดความสำเร็จตามเป้าหมายการพัฒนาจังหวัดสระแก้ว</w:t>
      </w:r>
    </w:p>
    <w:p w:rsidR="00DD2968" w:rsidRPr="00DD2968" w:rsidRDefault="00DD2968" w:rsidP="00DD2968">
      <w:pPr>
        <w:tabs>
          <w:tab w:val="left" w:pos="851"/>
          <w:tab w:val="left" w:pos="127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ตัวชี้วัดที่ ๑ ร้อยละของรายได้เฉลี่ยต่อคนต่อปีของผลิตภัณฑ์มวลรวมจังหวัดสระแก้ว </w:t>
      </w:r>
    </w:p>
    <w:p w:rsidR="00DD2968" w:rsidRPr="00DD2968" w:rsidRDefault="00DD2968" w:rsidP="00DD2968">
      <w:pPr>
        <w:tabs>
          <w:tab w:val="left" w:pos="851"/>
          <w:tab w:val="left" w:pos="127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เพิ่มขึ้น (ร้อยละ ๑)</w:t>
      </w:r>
    </w:p>
    <w:p w:rsidR="00DD2968" w:rsidRPr="00DD2968" w:rsidRDefault="00DD2968" w:rsidP="00DD2968">
      <w:pPr>
        <w:tabs>
          <w:tab w:val="left" w:pos="851"/>
          <w:tab w:val="left" w:pos="127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ตัวชี้วัดที่ ๒ อายุค่าเฉลี่ยของการมีสุขภาพดีของประชาชนในจังหวัดสระแก้วเพิ่มขึ้นต่อปี (๐.๒ ปี)</w:t>
      </w:r>
    </w:p>
    <w:p w:rsidR="00DD2968" w:rsidRPr="00DD2968" w:rsidRDefault="00DD2968" w:rsidP="00DD2968">
      <w:pPr>
        <w:tabs>
          <w:tab w:val="left" w:pos="851"/>
          <w:tab w:val="left" w:pos="127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ตัวชี้วัดที่ ๓ ร้อยละของมูลค่าผลิตภัณฑ์มวลรวมภาคเกษตรที่เพิ่มขึ้นต่อปี (ร้อยละ ๕)</w:t>
      </w:r>
    </w:p>
    <w:p w:rsidR="00DD2968" w:rsidRPr="00DD2968" w:rsidRDefault="00DD2968" w:rsidP="00DD2968">
      <w:pPr>
        <w:tabs>
          <w:tab w:val="left" w:pos="851"/>
          <w:tab w:val="left" w:pos="127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ตัวชี้วัดที่ ๔ ร้อยละของมูลค่าการจำหน่ายผลิตภัณฑ์สมุนไพรที่เพิ่มขึ้นต่อปี (ร้อยละ ๕)</w:t>
      </w:r>
    </w:p>
    <w:p w:rsidR="00DD2968" w:rsidRPr="00DD2968" w:rsidRDefault="00DD2968" w:rsidP="00DD2968">
      <w:pPr>
        <w:tabs>
          <w:tab w:val="left" w:pos="851"/>
          <w:tab w:val="left" w:pos="127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ตัวชี้วัดที่ ๕ ปริมาณน้ำที่กักเก็บได้ในแต่ละปี (ปีละ ๑๐๐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๐๐๐ ลบ.ม.)</w:t>
      </w:r>
    </w:p>
    <w:p w:rsidR="00DD2968" w:rsidRPr="00DD2968" w:rsidRDefault="00DD2968" w:rsidP="00DD2968">
      <w:pPr>
        <w:tabs>
          <w:tab w:val="left" w:pos="851"/>
          <w:tab w:val="left" w:pos="127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ตัวชี้วัดที่ ๖ ร้อยละของรายได้จากการท่องเที่ยวที่เพิ่มขึ้นต่อปี (ร้อยละ ๕)</w:t>
      </w:r>
    </w:p>
    <w:p w:rsidR="00DD2968" w:rsidRPr="00DD2968" w:rsidRDefault="00DD2968" w:rsidP="00DD2968">
      <w:pPr>
        <w:tabs>
          <w:tab w:val="left" w:pos="851"/>
          <w:tab w:val="left" w:pos="127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ตัวชี้วัดที่ ๗ จำนวนแหล่งท่องเที่ยวที่ได้รับการรับรองมาตรฐานแต่ละปี  (จำนวน ๒</w:t>
      </w:r>
      <w:r w:rsidRPr="00DD29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แห่ง)</w:t>
      </w:r>
    </w:p>
    <w:p w:rsidR="00DD2968" w:rsidRPr="00DD2968" w:rsidRDefault="00DD2968" w:rsidP="00DD2968">
      <w:pPr>
        <w:tabs>
          <w:tab w:val="left" w:pos="851"/>
          <w:tab w:val="left" w:pos="127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ตัวชี้วัดที่ ๘ ร้อยละของมูลค่าการค้าชายแดนที่เพิ่มขึ้นต่อปี (ร้อยละ ๓)</w:t>
      </w:r>
    </w:p>
    <w:p w:rsidR="00DD2968" w:rsidRPr="00DD2968" w:rsidRDefault="00DD2968" w:rsidP="00DD2968">
      <w:pPr>
        <w:tabs>
          <w:tab w:val="left" w:pos="851"/>
          <w:tab w:val="left" w:pos="127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ตัวชี้วัดที่ ๙ ร้อยละของโรงงานอุตสาหกรรมที่ได้รับความรู้เกี่ยวกับอุตสาหกรรมเชิงนิเวศที่เพิ่มขึ้นต่อปี </w:t>
      </w:r>
    </w:p>
    <w:p w:rsidR="00DD2968" w:rsidRPr="00DD2968" w:rsidRDefault="00DD2968" w:rsidP="00DD2968">
      <w:pPr>
        <w:tabs>
          <w:tab w:val="left" w:pos="851"/>
          <w:tab w:val="left" w:pos="127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(ร้อยละ ๓)</w:t>
      </w:r>
    </w:p>
    <w:p w:rsidR="00DD2968" w:rsidRPr="00DD2968" w:rsidRDefault="00DD2968" w:rsidP="00DD2968">
      <w:pPr>
        <w:tabs>
          <w:tab w:val="left" w:pos="851"/>
          <w:tab w:val="left" w:pos="127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ตัวชี้วัดที่ ๑๐ จำนวนการแก้ไขปัญหาด้านความมั่นคงจากภัยคุกคามรูปแบบใหม่ของสภาความมั่นคงแห่งชาติ </w:t>
      </w:r>
    </w:p>
    <w:p w:rsidR="00DD2968" w:rsidRPr="00DD2968" w:rsidRDefault="00DD2968" w:rsidP="00DD2968">
      <w:pPr>
        <w:tabs>
          <w:tab w:val="left" w:pos="851"/>
          <w:tab w:val="left" w:pos="127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   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(จำนวน ๒ เรื่องจาก ๙ เรื่อง)</w:t>
      </w:r>
    </w:p>
    <w:p w:rsidR="00DD2968" w:rsidRPr="00DD2968" w:rsidRDefault="00DD2968" w:rsidP="00DD2968">
      <w:pPr>
        <w:tabs>
          <w:tab w:val="left" w:pos="851"/>
          <w:tab w:val="left" w:pos="127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ตัวชี้วัดที่ ๑๑ จำนวนครั้งในการพัฒนาระบบการแก้ไขปัญหาด้านความมั่นคงจากภัยคุกคามต่างๆ (๒ ครั้ง)</w:t>
      </w:r>
    </w:p>
    <w:p w:rsidR="00DD2968" w:rsidRPr="00DD2968" w:rsidRDefault="00DD2968" w:rsidP="00DD2968">
      <w:pPr>
        <w:tabs>
          <w:tab w:val="left" w:pos="851"/>
          <w:tab w:val="left" w:pos="1276"/>
        </w:tabs>
        <w:spacing w:before="120" w:after="120" w:line="240" w:lineRule="auto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DD296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ประเด็นการพัฒนาของจังหวัดสระแก้ว</w:t>
      </w:r>
    </w:p>
    <w:p w:rsidR="00DD2968" w:rsidRPr="00DD2968" w:rsidRDefault="00DD2968" w:rsidP="00DD2968">
      <w:pPr>
        <w:tabs>
          <w:tab w:val="left" w:pos="851"/>
          <w:tab w:val="left" w:pos="1276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D29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ประเด็นการพัฒนาจังหวัดสระแก้ว</w:t>
      </w:r>
      <w:r w:rsidRPr="00DD29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DD29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(ประเด็นยุทธศาสตร์)</w:t>
      </w:r>
      <w:r w:rsidRPr="00DD29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br/>
      </w:r>
      <w:r w:rsidRPr="00DD29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ประเด็นการพัฒนาที่ ๑</w:t>
      </w:r>
      <w:r w:rsidRPr="00DD29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เสริมสร้างศักยภาพในการพัฒนาตนเอง เพื่อยกระดับมาตรฐานคุณภาพชีวิตสำหรับคนทุกช่วงวัยในทุกด้านความต้องการของชีวิตเพื่อสุขภาวะที่ดีรวมทั้งรายได้ สังคม และสิ่งแวดล้อม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DD29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เป้าประสงค์ :</w:t>
      </w:r>
      <w:r w:rsidRPr="00DD29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DD29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๑. เป็นเมืองแห่งความสุข ประชาชนเป็นคนดี มีความรู้ มีสุขภาพดี รายได้ดี และสิ่งแวดล้อมดี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๒. ประชาชนมีคุณภาพชีวิตที่ดีทุกช่วงวัย ดำรงชีวิตตามหลักปรัชญาของเศรษฐกิจพอเพียงจน</w:t>
      </w:r>
    </w:p>
    <w:p w:rsidR="00DD2968" w:rsidRPr="00DD2968" w:rsidRDefault="00DD2968" w:rsidP="00DD2968">
      <w:pPr>
        <w:tabs>
          <w:tab w:val="left" w:pos="851"/>
          <w:tab w:val="left" w:pos="127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szCs w:val="32"/>
        </w:rPr>
      </w:pPr>
      <w:r w:rsidRPr="00DD29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DD29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DD29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เป็นวิถีชีวิตปกติ 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</w:rPr>
        <w:t>Way of Life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๓. ประชาชนได้รับการบริการที่ได้มาตรฐานมีคุณภาพ และเกิดความพึงพอใจในการรับบริการ </w:t>
      </w:r>
    </w:p>
    <w:p w:rsidR="00DD2968" w:rsidRPr="00DD2968" w:rsidRDefault="00DD2968" w:rsidP="00DD2968">
      <w:pPr>
        <w:tabs>
          <w:tab w:val="left" w:pos="1020"/>
          <w:tab w:val="left" w:pos="1276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D2968" w:rsidRPr="00DD2968" w:rsidRDefault="00DD2968" w:rsidP="00DD2968">
      <w:pPr>
        <w:tabs>
          <w:tab w:val="left" w:pos="1020"/>
          <w:tab w:val="left" w:pos="1276"/>
        </w:tabs>
        <w:spacing w:after="0" w:line="240" w:lineRule="auto"/>
        <w:ind w:left="2160" w:hanging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เป้าหมายและ</w:t>
      </w:r>
      <w:r w:rsidRPr="00DD29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ตัวชี้วัด :</w:t>
      </w:r>
      <w:r w:rsidRPr="00DD29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DD2968">
        <w:rPr>
          <w:rFonts w:ascii="TH SarabunPSK" w:eastAsia="Times New Roman" w:hAnsi="TH SarabunPSK" w:cs="TH SarabunPSK"/>
          <w:color w:val="000000"/>
          <w:sz w:val="28"/>
          <w:szCs w:val="32"/>
        </w:rPr>
        <w:tab/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ตัวชี้วัดที่ ๑ ร้อยละของรายได้เฉลี่ยต่อคนต่อปีของผลิตภัณฑ์มวลรวมจังหวัด</w:t>
      </w:r>
      <w:r w:rsidRPr="00DD29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</w:p>
    <w:p w:rsidR="00DD2968" w:rsidRPr="00DD2968" w:rsidRDefault="00DD2968" w:rsidP="00DD2968">
      <w:pPr>
        <w:tabs>
          <w:tab w:val="left" w:pos="1020"/>
          <w:tab w:val="left" w:pos="1276"/>
        </w:tabs>
        <w:spacing w:after="0" w:line="240" w:lineRule="auto"/>
        <w:ind w:left="2160" w:hanging="216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      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สระแก้ว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vertAlign w:val="superscript"/>
          <w:cs/>
        </w:rPr>
        <w:t>๓</w:t>
      </w:r>
      <w:r w:rsidRPr="00DD29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เพิ่มขึ้น</w:t>
      </w:r>
      <w:r w:rsidRPr="00DD29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(ร้อยละ ๑)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ตัวชี้วัดที่ ๒ อายุค่าเฉลี่ยของการมีสุขภาพดีของประชาชนในจังหวัดสระแก้ว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เพิ่มขึ้น</w:t>
      </w:r>
    </w:p>
    <w:p w:rsidR="00DD2968" w:rsidRPr="00DD2968" w:rsidRDefault="00DD2968" w:rsidP="00DD2968">
      <w:pPr>
        <w:tabs>
          <w:tab w:val="left" w:pos="1020"/>
          <w:tab w:val="left" w:pos="1276"/>
        </w:tabs>
        <w:spacing w:after="0" w:line="240" w:lineRule="auto"/>
        <w:ind w:left="2160" w:hanging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                       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ต่อปี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(๐.๒ ปี)</w:t>
      </w:r>
    </w:p>
    <w:p w:rsidR="00DD2968" w:rsidRPr="00DD2968" w:rsidRDefault="00DD2968" w:rsidP="00DD2968">
      <w:pPr>
        <w:tabs>
          <w:tab w:val="left" w:pos="127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แนวทางการพัฒนา (กลยุทธ์)</w:t>
      </w:r>
      <w:r w:rsidRPr="00DD29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DD29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:</w:t>
      </w:r>
      <w:r w:rsidRPr="00DD29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DD29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br/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๑. พัฒนาระบบโครงสร้างพื้นฐาน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vertAlign w:val="superscript"/>
          <w:cs/>
        </w:rPr>
        <w:t>๑</w:t>
      </w:r>
      <w:r w:rsidRPr="00DD29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ให้ครบถ้วนและสมบูรณ์ เพื่อให้ประชาชนมีรายได้และ        </w:t>
      </w:r>
    </w:p>
    <w:p w:rsidR="00DD2968" w:rsidRPr="00DD2968" w:rsidRDefault="00DD2968" w:rsidP="00DD2968">
      <w:pPr>
        <w:tabs>
          <w:tab w:val="left" w:pos="127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คุณภาพชีวิตที่ดีขึ้น</w:t>
      </w:r>
    </w:p>
    <w:p w:rsidR="00DD2968" w:rsidRPr="00DD2968" w:rsidRDefault="00DD2968" w:rsidP="00DD2968">
      <w:pPr>
        <w:tabs>
          <w:tab w:val="left" w:pos="127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br/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๒. ส่งเสริมการดำรงชีวิตของประชาชนตามหลักปรัชญาของเศรษฐกิจพอเพียง จนเป็นวิถี 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Way </w:t>
      </w:r>
    </w:p>
    <w:p w:rsidR="00DD2968" w:rsidRPr="00DD2968" w:rsidRDefault="00DD2968" w:rsidP="00DD2968">
      <w:pPr>
        <w:tabs>
          <w:tab w:val="left" w:pos="127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of Life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:rsidR="00DD2968" w:rsidRPr="00DD2968" w:rsidRDefault="00DD2968" w:rsidP="00DD2968">
      <w:pPr>
        <w:tabs>
          <w:tab w:val="left" w:pos="127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๓. ส่งเสริมและพัฒนาโครงการตามแนวพระราชดำริ (สืบสาน รักษา ต่อยอด)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๔. สร้างเสริมสุขภาวะ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vertAlign w:val="superscript"/>
          <w:cs/>
        </w:rPr>
        <w:t>๒</w:t>
      </w:r>
      <w:r w:rsidRPr="00DD2968">
        <w:rPr>
          <w:rFonts w:ascii="TH SarabunPSK" w:eastAsia="Times New Roman" w:hAnsi="TH SarabunPSK" w:cs="TH SarabunPSK" w:hint="cs"/>
          <w:color w:val="000000"/>
          <w:sz w:val="32"/>
          <w:szCs w:val="32"/>
          <w:vertAlign w:val="superscript"/>
          <w:cs/>
        </w:rPr>
        <w:t xml:space="preserve"> 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และสิ่งแวดล้อมที่ดีในทุกช่วงวัย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๕. พัฒนาอาชีพและยกระดับผลิตภัณฑ์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๖. ยกระดับมาตรฐานการศึกษา ทั้งในและนอกระบบ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๗. เพิ่มประสิทธิภาพการบริหารจัดการภาครัฐในการบริหารและให้บริการประชาชน</w:t>
      </w:r>
    </w:p>
    <w:p w:rsidR="00DD2968" w:rsidRPr="00DD2968" w:rsidRDefault="00DD2968" w:rsidP="00DD2968">
      <w:pPr>
        <w:tabs>
          <w:tab w:val="left" w:pos="127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D2968" w:rsidRPr="00DD2968" w:rsidRDefault="00DD2968" w:rsidP="00DD2968">
      <w:pPr>
        <w:tabs>
          <w:tab w:val="left" w:pos="1020"/>
          <w:tab w:val="left" w:pos="127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หมายเหตุ 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vertAlign w:val="superscript"/>
          <w:cs/>
        </w:rPr>
        <w:t>๑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โครงสร้างพื้นฐานหมายรวมถึงระบบบำบัดน้ำเสียและกำจัดขยะมูลฝอย</w:t>
      </w:r>
    </w:p>
    <w:p w:rsidR="00DD2968" w:rsidRPr="00DD2968" w:rsidRDefault="00DD2968" w:rsidP="00DD2968">
      <w:pPr>
        <w:tabs>
          <w:tab w:val="left" w:pos="1020"/>
          <w:tab w:val="left" w:pos="127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vertAlign w:val="superscript"/>
          <w:cs/>
        </w:rPr>
        <w:t>๒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สุขภาวะ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หมายถึง ภาวะของมนุษย์ที่สมบูรณ์ทั้งทางกาย ทางจิต ทางปัญญา และทางสังคม </w:t>
      </w:r>
    </w:p>
    <w:p w:rsidR="00DD2968" w:rsidRPr="00DD2968" w:rsidRDefault="00DD2968" w:rsidP="00DD2968">
      <w:pPr>
        <w:tabs>
          <w:tab w:val="left" w:pos="1020"/>
          <w:tab w:val="left" w:pos="127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เชื่อมโยงกันเป็นองค์รวมอย่างสมดุล (พ.ร.บ.สุขภาพแห่งชาติ พ.ศ. ๒๕๕๐)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ซึ่งกีฬาและ</w:t>
      </w:r>
    </w:p>
    <w:p w:rsidR="00DD2968" w:rsidRPr="00DD2968" w:rsidRDefault="00DD2968" w:rsidP="00DD2968">
      <w:pPr>
        <w:tabs>
          <w:tab w:val="left" w:pos="1020"/>
          <w:tab w:val="left" w:pos="127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szCs w:val="32"/>
        </w:rPr>
      </w:pPr>
      <w:r w:rsidRPr="00DD29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นันทนาการน่าจะเป็นกิจกรรมและพฤติกรรมที่ทำให้เกิดสุขภาวะ</w:t>
      </w:r>
      <w:r w:rsidRPr="00DD2968">
        <w:rPr>
          <w:rFonts w:ascii="TH SarabunPSK" w:eastAsia="Times New Roman" w:hAnsi="TH SarabunPSK" w:cs="TH SarabunPSK"/>
          <w:color w:val="000000"/>
          <w:sz w:val="28"/>
          <w:szCs w:val="32"/>
          <w:cs/>
        </w:rPr>
        <w:tab/>
      </w:r>
    </w:p>
    <w:p w:rsidR="00DD2968" w:rsidRPr="00DD2968" w:rsidRDefault="00DD2968" w:rsidP="00DD2968">
      <w:pPr>
        <w:tabs>
          <w:tab w:val="left" w:pos="1020"/>
          <w:tab w:val="left" w:pos="127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Times New Roman" w:hAnsi="TH SarabunPSK" w:cs="TH SarabunPSK"/>
          <w:color w:val="000000"/>
          <w:sz w:val="28"/>
          <w:szCs w:val="32"/>
          <w:cs/>
        </w:rPr>
        <w:tab/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vertAlign w:val="superscript"/>
          <w:cs/>
        </w:rPr>
        <w:t>๓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ผลิตภัณฑ์มวลรวมจังหวัดสระแก้ว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จะครอบคลุมรายได้ของประชาชนในจังหวัดทั้งสาขา</w:t>
      </w:r>
    </w:p>
    <w:p w:rsidR="00DD2968" w:rsidRPr="00DD2968" w:rsidRDefault="00DD2968" w:rsidP="00DD2968">
      <w:pPr>
        <w:tabs>
          <w:tab w:val="left" w:pos="1020"/>
          <w:tab w:val="left" w:pos="127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การเกษตร สาขาการผลิตอุตสาหกรรม สาขาการค้าส่ง-ค้าปลีก และสาขาอื่นๆ</w:t>
      </w:r>
    </w:p>
    <w:p w:rsidR="00DD2968" w:rsidRPr="00DD2968" w:rsidRDefault="00DD2968" w:rsidP="00DD2968">
      <w:pPr>
        <w:tabs>
          <w:tab w:val="left" w:pos="1020"/>
          <w:tab w:val="left" w:pos="127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szCs w:val="32"/>
          <w:cs/>
        </w:rPr>
      </w:pPr>
      <w:r w:rsidRPr="00DD296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DD2968" w:rsidRPr="00DD2968" w:rsidRDefault="00DD2968" w:rsidP="00DD2968">
      <w:pPr>
        <w:tabs>
          <w:tab w:val="left" w:pos="127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ประเด็นการพัฒนาที่ ๒</w:t>
      </w:r>
      <w:r w:rsidRPr="00DD29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พัฒนาทักษะของเกษตรกร ปัจจัยการผลิต ศูนย์รวบรวม และการจัดจำหน่ายสินค้าเกษตรที่ได้มาตรฐานและเป็นเอกลักษณ์ของจังหวัด เพื่อการยกระดับสินค้าเกษตรของจังหวัด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DD29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เป้าประสงค์ :</w:t>
      </w:r>
      <w:r w:rsidRPr="00DD29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DD29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๑. เพิ่มคุณภาพและผลผลิตทางการเกษตรด้วยเทคโนโลยีและนวัตกรรมสมัยใหม่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๒. บริหารจัดการทรัพยากรการเกษตรอย่างเหมาะสมและยั่งยืน</w:t>
      </w:r>
      <w:r w:rsidRPr="00DD2968">
        <w:rPr>
          <w:rFonts w:ascii="TH SarabunPSK" w:eastAsia="Times New Roman" w:hAnsi="TH SarabunPSK" w:cs="TH SarabunPSK"/>
          <w:sz w:val="28"/>
          <w:szCs w:val="32"/>
        </w:rPr>
        <w:br/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๓. มีสินค้าเกษตรและผลิตภัณฑ์แปรรูปจากสมุนไพรที่มีคุณภาพและมาตรฐาน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๔. มีการจัดจำหน่ายและกระจายสินค้าทางการเกษตรอย่างเป็นระบบ</w:t>
      </w:r>
    </w:p>
    <w:p w:rsidR="00DD2968" w:rsidRPr="00DD2968" w:rsidRDefault="00DD2968" w:rsidP="00DD2968">
      <w:pPr>
        <w:tabs>
          <w:tab w:val="left" w:pos="127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เป้าหมายและ</w:t>
      </w:r>
      <w:r w:rsidRPr="00DD29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ตัวชี้วัด :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ตัวชี้วัดที่ ๑ ร้อยละของมูลค่าผลิตภัณฑ์มวลรวมภาคเกษตร</w:t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 xml:space="preserve">ที่เพิ่มขึ้นต่อปี </w:t>
      </w:r>
    </w:p>
    <w:p w:rsidR="00DD2968" w:rsidRPr="00DD2968" w:rsidRDefault="00DD2968" w:rsidP="00DD2968">
      <w:pPr>
        <w:tabs>
          <w:tab w:val="left" w:pos="127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D29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DD29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DD29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DD29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  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(ร้อยละ ๕)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D29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DD29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ตัวชี้วัดที่ ๒ ร้อยละของมูลค่าการจำหน่ายผลิตภัณฑ์สมุนไพร</w:t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 xml:space="preserve">ที่เพิ่มขึ้นต่อปี </w:t>
      </w:r>
    </w:p>
    <w:p w:rsidR="00DD2968" w:rsidRPr="00DD2968" w:rsidRDefault="00DD2968" w:rsidP="00DD2968">
      <w:pPr>
        <w:tabs>
          <w:tab w:val="left" w:pos="127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                      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(ร้อยละ ๕)</w:t>
      </w:r>
    </w:p>
    <w:p w:rsidR="00DD2968" w:rsidRPr="00DD2968" w:rsidRDefault="00DD2968" w:rsidP="00DD2968">
      <w:pPr>
        <w:tabs>
          <w:tab w:val="left" w:pos="127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D296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DD296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ตัวชี้วัดที่ ๓ ปริมาณน้ำที่กักเก็บได้ในแต่ละปี (ปีละ ๑๐๐,๐๐๐ ลบ.ม.) </w:t>
      </w:r>
    </w:p>
    <w:p w:rsidR="00DD2968" w:rsidRPr="00DD2968" w:rsidRDefault="00DD2968" w:rsidP="00DD2968">
      <w:pPr>
        <w:tabs>
          <w:tab w:val="left" w:pos="127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แนวทางการพัฒนา (กลยุทธ์)</w:t>
      </w:r>
      <w:r w:rsidRPr="00DD29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DD29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:</w:t>
      </w:r>
      <w:r w:rsidRPr="00DD29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br/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๑. บริหารจัดการแหล่งน้ำอย่างเป็นระบบ ทั้งในเขตชลประทานและนอกชลประทาน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๒. ส่งเสริมการวิจัยเพื่อปรับปรุงคุณภาพพัฒนาสินค้าเกษตรและสมุนไพร</w:t>
      </w:r>
    </w:p>
    <w:p w:rsidR="00DD2968" w:rsidRPr="00DD2968" w:rsidRDefault="00DD2968" w:rsidP="00DD2968">
      <w:pPr>
        <w:tabs>
          <w:tab w:val="left" w:pos="127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พัฒนาเกษตรและสถาบันเกษตรให้มีทักษะ องค์ความรู้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การใช้เทคโนโลยีทางการเกษตร </w:t>
      </w:r>
    </w:p>
    <w:p w:rsidR="00DD2968" w:rsidRPr="00DD2968" w:rsidRDefault="00DD2968" w:rsidP="00DD2968">
      <w:pPr>
        <w:tabs>
          <w:tab w:val="left" w:pos="127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DD29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และการเป็นผู้ประกอบการ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๔. ส่งเสริมการทำเกษตรกรรมยั่งยืน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๕. ส่งเสริมการใช้เทคโนโลยีและนวัตกรรมสมัยใหม่ในการผลิต</w:t>
      </w:r>
      <w:r w:rsidRPr="00DD29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พัฒนาสินค้าเกษตรและ</w:t>
      </w:r>
    </w:p>
    <w:p w:rsidR="00DD2968" w:rsidRPr="00DD2968" w:rsidRDefault="00DD2968" w:rsidP="00DD2968">
      <w:pPr>
        <w:tabs>
          <w:tab w:val="left" w:pos="127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DD29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สมุนไพร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๖. ส่งเสริมการใช้พลังงานทดแทนเพื่อลดต้นทุนการผลิต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๗. ส่งเสริมการแปรรูปหรือพัฒนาบรรจุภัณฑ์เพื่อเพิ่มมูลค่า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๘. พัฒนาและยกระดับสินค้าเกษตรและสมุนไพรให้ได้มาตรฐาน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ab/>
        <w:t xml:space="preserve">๙. เสริมสร้างช่องทางการจัดจำหน่ายและประชาสัมพันธ์สินค้าการเกษตรและสมุนไพร                   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 ทั้งในและต่างประเทศ</w:t>
      </w:r>
    </w:p>
    <w:p w:rsidR="00DD2968" w:rsidRPr="00DD2968" w:rsidRDefault="00DD2968" w:rsidP="00DD2968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  <w:cs/>
        </w:rPr>
      </w:pPr>
    </w:p>
    <w:p w:rsidR="00DD2968" w:rsidRPr="00DD2968" w:rsidRDefault="00DD2968" w:rsidP="00DD2968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DD2968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ประเด็นการพัฒนาที่ ๓</w:t>
      </w:r>
      <w:r w:rsidRPr="00DD296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>ยกระดับมาตรฐาน</w:t>
      </w: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 xml:space="preserve">ท่องเที่ยว </w:t>
      </w: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 xml:space="preserve">พัฒนาแหล่งท่องเที่ยวเชิงนิเวศ </w:t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>เชื่อมโยงอารยธรรมโบราณ เพิ่มขีดความสามารถสู่</w:t>
      </w: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>ท่องเที่ยวโดยชุมชน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สุขชาติวิถี</w:t>
      </w:r>
      <w:r w:rsidRPr="00DD2968">
        <w:rPr>
          <w:rFonts w:ascii="TH SarabunPSK" w:eastAsia="Calibri" w:hAnsi="TH SarabunPSK" w:cs="TH SarabunPSK" w:hint="cs"/>
          <w:sz w:val="32"/>
          <w:szCs w:val="32"/>
          <w:vertAlign w:val="superscript"/>
          <w:cs/>
        </w:rPr>
        <w:t>๔</w:t>
      </w:r>
    </w:p>
    <w:p w:rsidR="00DD2968" w:rsidRPr="00DD2968" w:rsidRDefault="00DD2968" w:rsidP="00DD2968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เป้า</w:t>
      </w:r>
      <w:r w:rsidRPr="00DD296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ประสงค์ :</w:t>
      </w:r>
      <w:r w:rsidRPr="00DD2968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>๑. เป็นแหล่งท่องเที่ยว</w:t>
      </w: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เชิงนิเวศ 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ตามรอยประวัติศาสตร์ที่เชื่อมโยงอารยธรรมโบราณ สืบสาน</w:t>
      </w: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 xml:space="preserve">              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วัฒนธรรมชุมชน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DD2968" w:rsidRPr="00DD2968" w:rsidRDefault="00DD2968" w:rsidP="00DD2968">
      <w:pPr>
        <w:spacing w:after="0" w:line="240" w:lineRule="auto"/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</w:pP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DD2968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 xml:space="preserve">๒. </w:t>
      </w:r>
      <w:r w:rsidRPr="00DD2968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>เป็น</w:t>
      </w:r>
      <w:r w:rsidRPr="00DD2968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>แหล่งท่องเที่ยว</w:t>
      </w:r>
      <w:r w:rsidRPr="00DD2968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>ที่</w:t>
      </w:r>
      <w:r w:rsidRPr="00DD2968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>มีความปลอดภัย</w:t>
      </w:r>
      <w:r w:rsidRPr="00DD2968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Pr="00DD2968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>สร้างความมั่นใจและประสบการณ์</w:t>
      </w:r>
      <w:r w:rsidRPr="00DD2968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>การ</w:t>
      </w:r>
      <w:r w:rsidRPr="00DD2968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>ท่องเที่ยวที่ดี</w:t>
      </w:r>
      <w:r w:rsidRPr="00DD2968">
        <w:rPr>
          <w:rFonts w:ascii="TH SarabunPSK" w:eastAsia="Calibri" w:hAnsi="TH SarabunPSK" w:cs="TH SarabunPSK"/>
          <w:color w:val="000000"/>
          <w:spacing w:val="-6"/>
          <w:sz w:val="32"/>
          <w:szCs w:val="32"/>
        </w:rPr>
        <w:t xml:space="preserve"> </w:t>
      </w:r>
    </w:p>
    <w:p w:rsidR="00DD2968" w:rsidRPr="00DD2968" w:rsidRDefault="00DD2968" w:rsidP="00DD2968">
      <w:pPr>
        <w:spacing w:after="0" w:line="240" w:lineRule="auto"/>
        <w:rPr>
          <w:rFonts w:ascii="TH SarabunPSK" w:eastAsia="Calibri" w:hAnsi="TH SarabunPSK" w:cs="TH SarabunPSK"/>
          <w:color w:val="000000"/>
          <w:spacing w:val="-8"/>
          <w:sz w:val="32"/>
          <w:szCs w:val="32"/>
        </w:rPr>
      </w:pP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</w:t>
      </w: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DD2968">
        <w:rPr>
          <w:rFonts w:ascii="TH SarabunPSK" w:eastAsia="Calibri" w:hAnsi="TH SarabunPSK" w:cs="TH SarabunPSK"/>
          <w:color w:val="000000"/>
          <w:spacing w:val="-8"/>
          <w:sz w:val="32"/>
          <w:szCs w:val="32"/>
          <w:cs/>
        </w:rPr>
        <w:t xml:space="preserve">๓. </w:t>
      </w:r>
      <w:r w:rsidRPr="00DD2968">
        <w:rPr>
          <w:rFonts w:ascii="TH SarabunPSK" w:eastAsia="Calibri" w:hAnsi="TH SarabunPSK" w:cs="TH SarabunPSK" w:hint="cs"/>
          <w:color w:val="000000"/>
          <w:spacing w:val="-8"/>
          <w:sz w:val="32"/>
          <w:szCs w:val="32"/>
          <w:cs/>
        </w:rPr>
        <w:t xml:space="preserve"> เป็นเมือง</w:t>
      </w:r>
      <w:r w:rsidRPr="00DD2968">
        <w:rPr>
          <w:rFonts w:ascii="TH SarabunPSK" w:eastAsia="Calibri" w:hAnsi="TH SarabunPSK" w:cs="TH SarabunPSK"/>
          <w:color w:val="000000"/>
          <w:spacing w:val="-8"/>
          <w:sz w:val="32"/>
          <w:szCs w:val="32"/>
          <w:cs/>
        </w:rPr>
        <w:t>ท่องเที่ยว</w:t>
      </w:r>
      <w:r w:rsidRPr="00DD2968">
        <w:rPr>
          <w:rFonts w:ascii="TH SarabunPSK" w:eastAsia="Calibri" w:hAnsi="TH SarabunPSK" w:cs="TH SarabunPSK" w:hint="cs"/>
          <w:color w:val="000000"/>
          <w:spacing w:val="-8"/>
          <w:sz w:val="32"/>
          <w:szCs w:val="32"/>
          <w:cs/>
        </w:rPr>
        <w:t>ที่</w:t>
      </w:r>
      <w:r w:rsidRPr="00DD2968">
        <w:rPr>
          <w:rFonts w:ascii="TH SarabunPSK" w:eastAsia="Calibri" w:hAnsi="TH SarabunPSK" w:cs="TH SarabunPSK"/>
          <w:color w:val="000000"/>
          <w:spacing w:val="-8"/>
          <w:sz w:val="32"/>
          <w:szCs w:val="32"/>
          <w:cs/>
        </w:rPr>
        <w:t>มีความหลากหลาย</w:t>
      </w:r>
      <w:r w:rsidRPr="00DD2968">
        <w:rPr>
          <w:rFonts w:ascii="TH SarabunPSK" w:eastAsia="Calibri" w:hAnsi="TH SarabunPSK" w:cs="TH SarabunPSK" w:hint="cs"/>
          <w:color w:val="000000"/>
          <w:spacing w:val="-8"/>
          <w:sz w:val="32"/>
          <w:szCs w:val="32"/>
          <w:cs/>
        </w:rPr>
        <w:t xml:space="preserve"> อาทิ</w:t>
      </w:r>
      <w:r w:rsidRPr="00DD2968">
        <w:rPr>
          <w:rFonts w:ascii="TH SarabunPSK" w:eastAsia="Calibri" w:hAnsi="TH SarabunPSK" w:cs="TH SarabunPSK"/>
          <w:color w:val="000000"/>
          <w:spacing w:val="-8"/>
          <w:sz w:val="32"/>
          <w:szCs w:val="32"/>
        </w:rPr>
        <w:t xml:space="preserve"> </w:t>
      </w:r>
      <w:r w:rsidRPr="00DD2968">
        <w:rPr>
          <w:rFonts w:ascii="TH SarabunPSK" w:eastAsia="Calibri" w:hAnsi="TH SarabunPSK" w:cs="TH SarabunPSK" w:hint="cs"/>
          <w:color w:val="000000"/>
          <w:spacing w:val="-8"/>
          <w:sz w:val="32"/>
          <w:szCs w:val="32"/>
          <w:cs/>
        </w:rPr>
        <w:t xml:space="preserve">การท่องเที่ยวเชิงสุขภาพ เชิงเกษตร เชิงกีฬา </w:t>
      </w:r>
    </w:p>
    <w:p w:rsidR="00DD2968" w:rsidRPr="00DD2968" w:rsidRDefault="00DD2968" w:rsidP="00DD2968">
      <w:pPr>
        <w:spacing w:after="0" w:line="240" w:lineRule="auto"/>
        <w:rPr>
          <w:rFonts w:ascii="TH SarabunPSK" w:eastAsia="Calibri" w:hAnsi="TH SarabunPSK" w:cs="TH SarabunPSK"/>
          <w:color w:val="000000"/>
          <w:spacing w:val="-8"/>
          <w:sz w:val="32"/>
          <w:szCs w:val="32"/>
          <w:cs/>
        </w:rPr>
      </w:pPr>
      <w:r w:rsidRPr="00DD2968">
        <w:rPr>
          <w:rFonts w:ascii="TH SarabunPSK" w:eastAsia="Calibri" w:hAnsi="TH SarabunPSK" w:cs="TH SarabunPSK" w:hint="cs"/>
          <w:color w:val="000000"/>
          <w:spacing w:val="-8"/>
          <w:sz w:val="32"/>
          <w:szCs w:val="32"/>
          <w:cs/>
        </w:rPr>
        <w:t xml:space="preserve">                            และวิถีชุมชน</w:t>
      </w:r>
    </w:p>
    <w:p w:rsidR="00DD2968" w:rsidRPr="00DD2968" w:rsidRDefault="00DD2968" w:rsidP="00DD2968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</w:t>
      </w: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๔. </w:t>
      </w: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มีการจัด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กิจกรรมพิเศษหรืองานมหกรรม เพื่อส่งเสริมการตลาดท่องเที่ยวตลอดปี</w:t>
      </w:r>
    </w:p>
    <w:p w:rsidR="00DD2968" w:rsidRPr="00DD2968" w:rsidRDefault="00DD2968" w:rsidP="00DD296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D29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แนวทางการพัฒนา (กลยุทธ์)</w:t>
      </w:r>
      <w:r w:rsidRPr="00DD29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DD29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:</w:t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DD2968" w:rsidRPr="00DD2968" w:rsidRDefault="00DD2968" w:rsidP="00DD296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D296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ab/>
        <w:t>๑. พัฒนาสิ่งอำนวยความสะดวกและบริการด้านการท่องเที่ยวให้เพียงพอและได้มาตรฐานปลอดภัย</w:t>
      </w:r>
      <w:r w:rsidRPr="00DD2968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DD2968" w:rsidRPr="00DD2968" w:rsidRDefault="00DD2968" w:rsidP="00DD2968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ab/>
        <w:t>๒.</w:t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 xml:space="preserve"> ส่งเสริมเครือข่ายภาคประชาชนให้เข้ามามีส่วนร่วมด้านการท่องเที่ยวและสร้างเครือข่าย</w:t>
      </w: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</w:t>
      </w: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</w:t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>การท่องเที่ยวทั้งในและต่างประเทศ</w:t>
      </w:r>
      <w:r w:rsidRPr="00DD2968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DD2968" w:rsidRPr="00DD2968" w:rsidRDefault="00DD2968" w:rsidP="00DD2968">
      <w:pPr>
        <w:spacing w:after="0" w:line="240" w:lineRule="auto"/>
        <w:ind w:firstLine="1418"/>
        <w:rPr>
          <w:rFonts w:ascii="TH SarabunPSK" w:eastAsia="Calibri" w:hAnsi="TH SarabunPSK" w:cs="TH SarabunPSK"/>
          <w:sz w:val="32"/>
          <w:szCs w:val="32"/>
        </w:rPr>
      </w:pP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>. ส่งเสริมพัฒนาทักษะวิชาชีพแก่สมาชิกชุมชน บุคลากรด้านการท่องเที่ยว และ</w:t>
      </w:r>
    </w:p>
    <w:p w:rsidR="00DD2968" w:rsidRPr="00DD2968" w:rsidRDefault="00DD2968" w:rsidP="00DD2968">
      <w:pPr>
        <w:spacing w:after="0" w:line="240" w:lineRule="auto"/>
        <w:ind w:firstLine="1418"/>
        <w:rPr>
          <w:rFonts w:ascii="TH SarabunPSK" w:eastAsia="Calibri" w:hAnsi="TH SarabunPSK" w:cs="TH SarabunPSK"/>
          <w:sz w:val="32"/>
          <w:szCs w:val="32"/>
          <w:cs/>
        </w:rPr>
      </w:pP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>ผู้ประกอบการการท่องเที่ยว</w:t>
      </w:r>
      <w:r w:rsidRPr="00DD2968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DD2968" w:rsidRPr="00DD2968" w:rsidRDefault="00DD2968" w:rsidP="00DD2968">
      <w:pPr>
        <w:spacing w:after="0" w:line="240" w:lineRule="auto"/>
        <w:ind w:firstLine="1418"/>
        <w:rPr>
          <w:rFonts w:ascii="TH SarabunPSK" w:eastAsia="Calibri" w:hAnsi="TH SarabunPSK" w:cs="TH SarabunPSK"/>
          <w:sz w:val="32"/>
          <w:szCs w:val="32"/>
          <w:cs/>
        </w:rPr>
      </w:pP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DD2968">
        <w:rPr>
          <w:rFonts w:ascii="TH SarabunPSK" w:eastAsia="Calibri" w:hAnsi="TH SarabunPSK" w:cs="TH SarabunPSK"/>
          <w:sz w:val="32"/>
          <w:szCs w:val="32"/>
        </w:rPr>
        <w:t>.</w:t>
      </w: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>พัฒนาศักยภาพแหล่งท่องเที่ยวโดยเข้ารับการตรวจประเมินคุณภาพตามมาตรฐานที่</w:t>
      </w: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</w:t>
      </w: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</w:t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>กรมการท่องเที่ยวกำหนด</w:t>
      </w:r>
      <w:r w:rsidRPr="00DD2968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DD2968" w:rsidRPr="00DD2968" w:rsidRDefault="00DD2968" w:rsidP="00DD2968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๕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</w:t>
      </w: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พัฒนาการท่องเที่ยวให้มีความหลากหลาย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เพื่อเพิ่มทางเลือกในการท่องเที่ยว                            </w:t>
      </w: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 xml:space="preserve">    อาทิ การท่องเที่ยวเชิงสุขภาพ เชิงเกษตร เชิงกีฬา และวิถีชุมชน</w:t>
      </w:r>
    </w:p>
    <w:p w:rsidR="00DD2968" w:rsidRPr="00DD2968" w:rsidRDefault="00DD2968" w:rsidP="00DD2968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๖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จัด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กิจกรรมพิเศษหรืองานมหกรรมในแหล่ง</w:t>
      </w: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ท่องเที่ยวของจังหวัด อาทิ 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มหกรรมกีฬาเสริม</w:t>
      </w:r>
    </w:p>
    <w:p w:rsidR="00DD2968" w:rsidRPr="00DD2968" w:rsidRDefault="00DD2968" w:rsidP="00DD2968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สุขภาพ</w:t>
      </w:r>
    </w:p>
    <w:p w:rsidR="00DD2968" w:rsidRPr="00DD2968" w:rsidRDefault="00DD2968" w:rsidP="00DD2968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 w:rsidRPr="00DD2968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>พัฒนาภาพลักษณ์การท่องเที่ยว ตามกลุ่มศักยภาพของแหล่งท่องเที่ยว</w:t>
      </w:r>
      <w:r w:rsidRPr="00DD2968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DD2968" w:rsidRPr="00DD2968" w:rsidRDefault="00DD2968" w:rsidP="00DD2968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DD2968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 xml:space="preserve">พัฒนาแผนการตลาดเชิงรุก ผ่านสื่อดิจิทัล </w:t>
      </w:r>
    </w:p>
    <w:p w:rsidR="00DD2968" w:rsidRPr="00DD2968" w:rsidRDefault="00DD2968" w:rsidP="00DD2968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Pr="00DD2968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>พัฒนาระบบฐานข้อมูลสารสนเทศด้านการท่องเที่ยว</w:t>
      </w:r>
    </w:p>
    <w:p w:rsidR="00DD2968" w:rsidRPr="00DD2968" w:rsidRDefault="00DD2968" w:rsidP="00DD2968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DD2968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 :</w:t>
      </w:r>
      <w:r w:rsidRPr="00DD296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DD296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 xml:space="preserve">ตัวชี้วัดที่ ๑. ร้อยละของรายได้จากการท่องเที่ยวที่เพิ่มขึ้นต่อปี </w:t>
      </w: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>(ร้อยละ ๕)</w:t>
      </w:r>
    </w:p>
    <w:p w:rsidR="00DD2968" w:rsidRPr="00DD2968" w:rsidRDefault="00DD2968" w:rsidP="00DD296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D296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 xml:space="preserve">ตัวชี้วัดที่ ๒. จำนวนแหล่งท่องเที่ยวที่ได้รับการรับรองมาตรฐานแต่ละปี  </w:t>
      </w: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>(จำนวน ๒ แห่ง)</w:t>
      </w:r>
    </w:p>
    <w:p w:rsidR="00DD2968" w:rsidRPr="00DD2968" w:rsidRDefault="00DD2968" w:rsidP="00DD2968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DD2968" w:rsidRPr="00DD2968" w:rsidRDefault="00DD2968" w:rsidP="00DD2968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หมายเหตุ </w:t>
      </w: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D2968">
        <w:rPr>
          <w:rFonts w:ascii="TH SarabunPSK" w:eastAsia="Calibri" w:hAnsi="TH SarabunPSK" w:cs="TH SarabunPSK" w:hint="cs"/>
          <w:sz w:val="32"/>
          <w:szCs w:val="32"/>
          <w:vertAlign w:val="superscript"/>
          <w:cs/>
        </w:rPr>
        <w:t>๔</w:t>
      </w: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ชุมชน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สุขชาติวิถี</w:t>
      </w: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 xml:space="preserve"> คือ วิถีแห่งความสุขของคนในชุมชน</w:t>
      </w:r>
    </w:p>
    <w:p w:rsidR="00DD2968" w:rsidRPr="00DD2968" w:rsidRDefault="00DD2968" w:rsidP="00DD2968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DD2968" w:rsidRPr="00DD2968" w:rsidRDefault="00DD2968" w:rsidP="00DD296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D2968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ประเด็นการพัฒนาที่ ๔</w:t>
      </w:r>
      <w:r w:rsidRPr="00DD296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>พัฒนาโครงสร้างพื้นฐาน และการบริหารจัดการ</w:t>
      </w: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>ด้านสังคมและสิ่งแวดล้อม เพื่อรองรับการ</w:t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>เป็นศูนย์กลางโลจิสติกส์เชื่อมโยง</w:t>
      </w: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>อินโดจีน</w:t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DD2968" w:rsidRPr="00DD2968" w:rsidRDefault="00DD2968" w:rsidP="00DD2968">
      <w:pPr>
        <w:tabs>
          <w:tab w:val="left" w:pos="1701"/>
        </w:tabs>
        <w:spacing w:after="0" w:line="259" w:lineRule="auto"/>
        <w:ind w:left="1440" w:hanging="1440"/>
        <w:rPr>
          <w:rFonts w:ascii="TH SarabunPSK" w:eastAsia="Calibri" w:hAnsi="TH SarabunPSK" w:cs="TH SarabunPSK"/>
          <w:sz w:val="32"/>
          <w:szCs w:val="32"/>
        </w:rPr>
      </w:pPr>
      <w:r w:rsidRPr="00DD296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เป้า</w:t>
      </w:r>
      <w:r w:rsidRPr="00DD2968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ประสงค์ :</w:t>
      </w:r>
      <w:r w:rsidRPr="00DD2968">
        <w:rPr>
          <w:rFonts w:ascii="Angsana New" w:eastAsia="Arial Unicode MS" w:hAnsi="Angsana New" w:cs="Angsana New"/>
          <w:color w:val="000000"/>
          <w:kern w:val="24"/>
          <w:sz w:val="48"/>
          <w:szCs w:val="48"/>
          <w:cs/>
        </w:rPr>
        <w:t xml:space="preserve"> </w:t>
      </w: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>๑. การประกอบกิจการ การค้า การค้าชายแดน</w:t>
      </w: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</w:t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>การลงทุนในจังหวัดสระแก้ว</w:t>
      </w: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</w:p>
    <w:p w:rsidR="00DD2968" w:rsidRPr="00DD2968" w:rsidRDefault="00DD2968" w:rsidP="00DD2968">
      <w:pPr>
        <w:tabs>
          <w:tab w:val="left" w:pos="1701"/>
        </w:tabs>
        <w:spacing w:after="0" w:line="259" w:lineRule="auto"/>
        <w:ind w:left="1440" w:hanging="1440"/>
        <w:rPr>
          <w:rFonts w:ascii="TH SarabunPSK" w:eastAsia="Calibri" w:hAnsi="TH SarabunPSK" w:cs="TH SarabunPSK"/>
          <w:sz w:val="32"/>
          <w:szCs w:val="32"/>
        </w:rPr>
      </w:pPr>
      <w:r w:rsidRPr="00DD296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>บรรยากาศ</w:t>
      </w: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ที่ดี </w:t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 xml:space="preserve">และเป็นศูนย์กลางโลจิสติกส์เชื่อมโยงอินโดจีน </w:t>
      </w:r>
    </w:p>
    <w:p w:rsidR="00DD2968" w:rsidRPr="00DD2968" w:rsidRDefault="00DD2968" w:rsidP="00DD296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D296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</w:t>
      </w: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>๒. ภาคอุตสาหกรรมในจังหวัดสระแก้วเป็นอุตสาหกรรมเชิงนิเวศ</w:t>
      </w:r>
      <w:r w:rsidRPr="00DD2968">
        <w:rPr>
          <w:rFonts w:ascii="TH SarabunPSK" w:eastAsia="Calibri" w:hAnsi="TH SarabunPSK" w:cs="TH SarabunPSK" w:hint="cs"/>
          <w:sz w:val="32"/>
          <w:szCs w:val="32"/>
          <w:vertAlign w:val="superscript"/>
          <w:cs/>
        </w:rPr>
        <w:t>๕</w:t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DD2968" w:rsidRPr="00DD2968" w:rsidRDefault="00DD2968" w:rsidP="00DD296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DD2968" w:rsidRPr="00DD2968" w:rsidRDefault="00DD2968" w:rsidP="00DD296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D29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แนวทางการพัฒนา (กลยุทธ์)</w:t>
      </w:r>
      <w:r w:rsidRPr="00DD29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DD29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:</w:t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DD2968" w:rsidRPr="00DD2968" w:rsidRDefault="00DD2968" w:rsidP="00DD2968">
      <w:pPr>
        <w:tabs>
          <w:tab w:val="left" w:pos="1701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DD2968">
        <w:rPr>
          <w:rFonts w:ascii="TH SarabunPSK" w:eastAsia="Calibri" w:hAnsi="TH SarabunPSK" w:cs="TH SarabunPSK"/>
          <w:sz w:val="32"/>
          <w:szCs w:val="32"/>
          <w:cs/>
        </w:rPr>
        <w:t>๑. พัฒนาโครงสร้างพื้นฐานเพื่อรองรับการคมนาคมและการขนส่ง เชื่อมโยงกับจังหวัด</w:t>
      </w: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</w:p>
    <w:p w:rsidR="00DD2968" w:rsidRPr="00DD2968" w:rsidRDefault="00DD2968" w:rsidP="00DD2968">
      <w:pPr>
        <w:tabs>
          <w:tab w:val="left" w:pos="1701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>ใกล้เคียงและประเทศเพื่อนบ้าน</w:t>
      </w:r>
    </w:p>
    <w:p w:rsidR="00DD2968" w:rsidRPr="00DD2968" w:rsidRDefault="00DD2968" w:rsidP="00DD2968">
      <w:pPr>
        <w:tabs>
          <w:tab w:val="left" w:pos="1701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DD2968">
        <w:rPr>
          <w:rFonts w:ascii="TH SarabunPSK" w:eastAsia="Calibri" w:hAnsi="TH SarabunPSK" w:cs="TH SarabunPSK"/>
          <w:sz w:val="32"/>
          <w:szCs w:val="32"/>
          <w:cs/>
        </w:rPr>
        <w:t>๒. ส่งเสริมและสร้างบรรยากาศในการค้า การค้าชายแดน การลงทุน และเชิญชวนให้</w:t>
      </w:r>
    </w:p>
    <w:p w:rsidR="00DD2968" w:rsidRPr="00DD2968" w:rsidRDefault="00DD2968" w:rsidP="00DD2968">
      <w:pPr>
        <w:tabs>
          <w:tab w:val="left" w:pos="1701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  <w:cs/>
        </w:rPr>
      </w:pP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>ผู้ประกอบการ</w:t>
      </w: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>นักลงทุนมาดำเนินกิจการในจังหวัดสระแก้ว</w:t>
      </w:r>
    </w:p>
    <w:p w:rsidR="00DD2968" w:rsidRPr="00DD2968" w:rsidRDefault="00DD2968" w:rsidP="00DD2968">
      <w:pPr>
        <w:tabs>
          <w:tab w:val="left" w:pos="1701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  <w:cs/>
        </w:rPr>
      </w:pPr>
      <w:r w:rsidRPr="00DD2968">
        <w:rPr>
          <w:rFonts w:ascii="TH SarabunPSK" w:eastAsia="Calibri" w:hAnsi="TH SarabunPSK" w:cs="TH SarabunPSK"/>
          <w:sz w:val="32"/>
          <w:szCs w:val="32"/>
          <w:cs/>
        </w:rPr>
        <w:t xml:space="preserve">๓. ยกระดับการให้บริการพิธีศุลกากรและพิธีการตรวจคนเข้าเมืองเพื่ออำนวยความสะดวก                  </w:t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ab/>
        <w:t>การค้าชายแดน</w:t>
      </w:r>
    </w:p>
    <w:p w:rsidR="00DD2968" w:rsidRPr="00DD2968" w:rsidRDefault="00DD2968" w:rsidP="00DD2968">
      <w:pPr>
        <w:tabs>
          <w:tab w:val="left" w:pos="1701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DD2968">
        <w:rPr>
          <w:rFonts w:ascii="TH SarabunPSK" w:eastAsia="Calibri" w:hAnsi="TH SarabunPSK" w:cs="TH SarabunPSK"/>
          <w:sz w:val="32"/>
          <w:szCs w:val="32"/>
          <w:cs/>
        </w:rPr>
        <w:t xml:space="preserve">๔. พัฒนาระบบฐานข้อมูลด้านโครงสร้างพื้นฐาน ผังเมือง การค้า การลงทุน แรงงาน </w:t>
      </w:r>
    </w:p>
    <w:p w:rsidR="00DD2968" w:rsidRPr="00DD2968" w:rsidRDefault="00DD2968" w:rsidP="00DD2968">
      <w:pPr>
        <w:tabs>
          <w:tab w:val="left" w:pos="1701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>สาธารณสุขและ</w:t>
      </w: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>สิ่งแวดล้อมในเขตเศรษฐกิจพิเศษสระแก้ว รวมทั้งการจัดตั้ง</w:t>
      </w:r>
    </w:p>
    <w:p w:rsidR="00DD2968" w:rsidRPr="00DD2968" w:rsidRDefault="00DD2968" w:rsidP="00DD2968">
      <w:pPr>
        <w:tabs>
          <w:tab w:val="left" w:pos="1701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  <w:cs/>
        </w:rPr>
      </w:pP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 xml:space="preserve">ศูนย์บริการเบ็ดเสร็จ </w:t>
      </w: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DD2968">
        <w:rPr>
          <w:rFonts w:ascii="TH SarabunPSK" w:eastAsia="Calibri" w:hAnsi="TH SarabunPSK" w:cs="TH SarabunPSK"/>
          <w:sz w:val="32"/>
          <w:szCs w:val="32"/>
        </w:rPr>
        <w:t>One Stop service – OSS</w:t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DD2968" w:rsidRPr="00DD2968" w:rsidRDefault="00DD2968" w:rsidP="00DD2968">
      <w:pPr>
        <w:tabs>
          <w:tab w:val="left" w:pos="1701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DD2968">
        <w:rPr>
          <w:rFonts w:ascii="TH SarabunPSK" w:eastAsia="Calibri" w:hAnsi="TH SarabunPSK" w:cs="TH SarabunPSK"/>
          <w:sz w:val="32"/>
          <w:szCs w:val="32"/>
          <w:cs/>
        </w:rPr>
        <w:t>๕. พัฒนาระบบการผลิตและพัฒนาฝีมือแรงงานของแรงงานท้องถิ่นและต่างด้าวให้</w:t>
      </w:r>
    </w:p>
    <w:p w:rsidR="00DD2968" w:rsidRPr="00DD2968" w:rsidRDefault="00DD2968" w:rsidP="00DD2968">
      <w:pPr>
        <w:tabs>
          <w:tab w:val="left" w:pos="1701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>สอดคล้องกับ</w:t>
      </w: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>ตลาดแรงงาน รวมถึงการอำนวยความสะดวกด้านการอนุญาตให้ใช้แรงงาน</w:t>
      </w:r>
    </w:p>
    <w:p w:rsidR="00DD2968" w:rsidRPr="00DD2968" w:rsidRDefault="00DD2968" w:rsidP="00DD2968">
      <w:pPr>
        <w:tabs>
          <w:tab w:val="left" w:pos="1701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  <w:cs/>
        </w:rPr>
      </w:pP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>ต่างด้าว</w:t>
      </w:r>
      <w:r w:rsidRPr="00DD2968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DD2968" w:rsidRPr="00DD2968" w:rsidRDefault="00DD2968" w:rsidP="00DD2968">
      <w:pPr>
        <w:tabs>
          <w:tab w:val="left" w:pos="1701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DD2968">
        <w:rPr>
          <w:rFonts w:ascii="TH SarabunPSK" w:eastAsia="Calibri" w:hAnsi="TH SarabunPSK" w:cs="TH SarabunPSK"/>
          <w:sz w:val="32"/>
          <w:szCs w:val="32"/>
          <w:cs/>
        </w:rPr>
        <w:t>๖</w:t>
      </w:r>
      <w:r w:rsidRPr="00DD2968">
        <w:rPr>
          <w:rFonts w:ascii="TH SarabunPSK" w:eastAsia="Calibri" w:hAnsi="TH SarabunPSK" w:cs="TH SarabunPSK"/>
          <w:sz w:val="32"/>
          <w:szCs w:val="32"/>
        </w:rPr>
        <w:t>.</w:t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 xml:space="preserve"> เตรียมการรองรับการเปลี่ยนแปลงการดำรงชีวิต/ การประกอบอาชีพ /การอยู่อาศัย /</w:t>
      </w:r>
    </w:p>
    <w:p w:rsidR="00DD2968" w:rsidRPr="00DD2968" w:rsidRDefault="00DD2968" w:rsidP="00DD2968">
      <w:pPr>
        <w:tabs>
          <w:tab w:val="left" w:pos="1701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  <w:cs/>
        </w:rPr>
      </w:pP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>การพัฒนาคุณภาพชีวิตที่จะเกิดในเขตเศรษฐกิจพิเศษสระแก้ว</w:t>
      </w:r>
      <w:r w:rsidRPr="00DD2968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DD2968" w:rsidRPr="00DD2968" w:rsidRDefault="00DD2968" w:rsidP="00DD2968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>๗</w:t>
      </w:r>
      <w:r w:rsidRPr="00DD2968">
        <w:rPr>
          <w:rFonts w:ascii="TH SarabunPSK" w:eastAsia="Calibri" w:hAnsi="TH SarabunPSK" w:cs="TH SarabunPSK"/>
          <w:sz w:val="32"/>
          <w:szCs w:val="32"/>
        </w:rPr>
        <w:t>.</w:t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 xml:space="preserve"> ส่งเสริมนิคมอุตสาหกรรมสระแก้วให้เติบโต</w:t>
      </w: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>อย่าง</w:t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>ยั่งยืน</w:t>
      </w:r>
      <w:r w:rsidRPr="00DD2968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DD2968" w:rsidRPr="00DD2968" w:rsidRDefault="00DD2968" w:rsidP="00DD2968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DD2968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 :</w:t>
      </w:r>
      <w:r w:rsidRPr="00DD2968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>ตัวชี้วัดที่ ๑. ร้อยละของมูลค่าการค้าชายแดนที่เพิ่มขึ้นต่อปี</w:t>
      </w:r>
      <w:r w:rsidRPr="00DD296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>(ร้อยละ ๓)</w:t>
      </w:r>
    </w:p>
    <w:p w:rsidR="00DD2968" w:rsidRPr="00DD2968" w:rsidRDefault="00DD2968" w:rsidP="00DD2968">
      <w:pPr>
        <w:spacing w:after="0" w:line="240" w:lineRule="auto"/>
        <w:ind w:left="1440" w:firstLine="30"/>
        <w:rPr>
          <w:rFonts w:ascii="TH SarabunPSK" w:eastAsia="Calibri" w:hAnsi="TH SarabunPSK" w:cs="TH SarabunPSK"/>
          <w:sz w:val="32"/>
          <w:szCs w:val="32"/>
        </w:rPr>
      </w:pPr>
      <w:r w:rsidRPr="00DD2968">
        <w:rPr>
          <w:rFonts w:ascii="TH SarabunPSK" w:eastAsia="Calibri" w:hAnsi="TH SarabunPSK" w:cs="TH SarabunPSK"/>
          <w:sz w:val="32"/>
          <w:szCs w:val="32"/>
          <w:cs/>
        </w:rPr>
        <w:t xml:space="preserve">ตัวชี้วัดที่ ๒. ร้อยละของโรงงานอุตสาหกรรมที่ได้รับความรู้เกี่ยวกับอุตสาหกรรมเชิงนิเวศ </w:t>
      </w: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</w:t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>ที่เพิ่มขึ้นต่อปี</w:t>
      </w:r>
      <w:r w:rsidRPr="00DD296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>(ร้อยละ ๓)</w:t>
      </w:r>
    </w:p>
    <w:p w:rsidR="00DD2968" w:rsidRPr="00DD2968" w:rsidRDefault="00DD2968" w:rsidP="00DD2968">
      <w:pPr>
        <w:spacing w:after="0" w:line="240" w:lineRule="auto"/>
        <w:ind w:left="1440" w:firstLine="30"/>
        <w:rPr>
          <w:rFonts w:ascii="TH SarabunPSK" w:eastAsia="Calibri" w:hAnsi="TH SarabunPSK" w:cs="TH SarabunPSK"/>
          <w:sz w:val="32"/>
          <w:szCs w:val="32"/>
        </w:rPr>
      </w:pPr>
    </w:p>
    <w:p w:rsidR="00DD2968" w:rsidRPr="00DD2968" w:rsidRDefault="00DD2968" w:rsidP="00DD2968">
      <w:pPr>
        <w:shd w:val="clear" w:color="auto" w:fill="FFFFFF"/>
        <w:spacing w:after="0" w:line="240" w:lineRule="auto"/>
        <w:outlineLvl w:val="1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หมายเหตุ 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D2968">
        <w:rPr>
          <w:rFonts w:ascii="TH SarabunPSK" w:eastAsia="Times New Roman" w:hAnsi="TH SarabunPSK" w:cs="TH SarabunPSK" w:hint="cs"/>
          <w:color w:val="000000"/>
          <w:sz w:val="32"/>
          <w:szCs w:val="32"/>
          <w:vertAlign w:val="superscript"/>
          <w:cs/>
        </w:rPr>
        <w:t>๕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อุตสาหกรรมเชิงนิเวศ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คือ รูปแบบการพัฒนาอุตสาหกรรมที่ยั่งยืนบนพื้นฐานความสมดุลของเศรษฐกิจ สังคม และสิ่งแวดล้อม ความสอดคล้องกับกฎหมาย และความเป็นไปได้ทางเทคโนโลยี เริ่มตั้งแต่การลดใช้ทรัพยากรและพลังงาน หรือการใช้ทรัพยากรและพลังงานให้คุ้มค่า และลดการปลดปล่อยของเสียให้เหลือน้อยที่สุด พร้อมกับการเพิ่มประสิทธิภาพในการผลิต โดยมีการดำเนินงานภายใต้หลักการความร่วมมือพึ่งพากันของผู้ประกอบการอุตสาหกรรม ทั้งหน่วยงานรัฐ ท้องถิ่น และชุมชน เพื่อมุ่งสู่ประโยชน์ร่วมกัน ซึ่งครอบคลุม ๕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มิติ ได้แก่ กายภาพ เศรษฐกิจ สังคม สิ่งแวดล้อมและการบริหารจัดการ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DD2968" w:rsidRPr="00DD2968" w:rsidRDefault="00DD2968" w:rsidP="00DD2968">
      <w:pPr>
        <w:shd w:val="clear" w:color="auto" w:fill="FFFFFF"/>
        <w:spacing w:after="0" w:line="240" w:lineRule="auto"/>
        <w:outlineLvl w:val="1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คุณลักษณะของโรงงานอุตสาหกรรมเชิงนิเวศ ๕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ประการ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DD2968" w:rsidRPr="00DD2968" w:rsidRDefault="00DD2968" w:rsidP="00DD2968">
      <w:pPr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มีการปล่อยของเสียเป็นศูนย์ (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Zero Emission) 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หรือมีของเสียเกิดขึ้นน้อยที่สุด</w:t>
      </w:r>
    </w:p>
    <w:p w:rsidR="00DD2968" w:rsidRPr="00DD2968" w:rsidRDefault="00DD2968" w:rsidP="00DD2968">
      <w:pPr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มีการใช้วัตถุดิบและพลังงานอย่างมีประสิทธิภาพ</w:t>
      </w:r>
    </w:p>
    <w:p w:rsidR="00DD2968" w:rsidRPr="00DD2968" w:rsidRDefault="00DD2968" w:rsidP="00DD29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มีระบบการจัดการสิ่งแวดล้อมที่ดี</w:t>
      </w:r>
      <w:r w:rsidRPr="00DD29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</w:t>
      </w: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ละได้มาตรฐาน</w:t>
      </w:r>
    </w:p>
    <w:p w:rsidR="00DD2968" w:rsidRPr="00DD2968" w:rsidRDefault="00DD2968" w:rsidP="00DD29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มีกิจกรรมการผลิตและกิจกรรมสนับสนุนการผลิตที่ดี</w:t>
      </w:r>
    </w:p>
    <w:p w:rsidR="00DD2968" w:rsidRPr="00DD2968" w:rsidRDefault="00DD2968" w:rsidP="00DD29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มีการเกื้อกูลกับผู้มีส่วนได้ส่วนเสีย หรือสังคมโดยรอบ</w:t>
      </w:r>
    </w:p>
    <w:p w:rsidR="00DD2968" w:rsidRPr="00DD2968" w:rsidRDefault="00DD2968" w:rsidP="00DD2968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>ประเด็นการพัฒนาที่ ๕</w:t>
      </w:r>
      <w:r w:rsidRPr="00DD296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เสริมสร้างความมั่นคงเพื่อการพัฒนาพื้นที่จังหวัดชายแดน</w:t>
      </w:r>
    </w:p>
    <w:p w:rsidR="00DD2968" w:rsidRPr="00DD2968" w:rsidRDefault="00DD2968" w:rsidP="00DD2968">
      <w:pPr>
        <w:spacing w:after="0" w:line="259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เป้าประสงค์ :</w:t>
      </w:r>
      <w:r w:rsidRPr="00DD2968">
        <w:rPr>
          <w:rFonts w:ascii="TH SarabunPSK" w:eastAsia="Arial Unicode MS" w:hAnsi="TH SarabunPSK" w:cs="TH SarabunPSK"/>
          <w:b/>
          <w:bCs/>
          <w:color w:val="000000"/>
          <w:kern w:val="24"/>
          <w:sz w:val="48"/>
          <w:szCs w:val="48"/>
          <w:cs/>
        </w:rPr>
        <w:t xml:space="preserve"> 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๑. มีความมั่นคงปลอดภัยและแก้ไขปัญหาภัยคุกคามให้กับประชาชนในพื้นที่จังหวัดชายแดน</w:t>
      </w:r>
    </w:p>
    <w:p w:rsidR="00DD2968" w:rsidRPr="00DD2968" w:rsidRDefault="00DD2968" w:rsidP="00DD2968">
      <w:pPr>
        <w:spacing w:after="0" w:line="259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>๒. มีระบบฐานข้อมูลด้านความมั่นคง</w:t>
      </w:r>
    </w:p>
    <w:p w:rsidR="00DD2968" w:rsidRPr="00DD2968" w:rsidRDefault="00DD2968" w:rsidP="00DD2968">
      <w:pPr>
        <w:spacing w:after="0" w:line="259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>๓. มีความสัมพันธ์และความร่วมมือที่ดีกับประเทศเพื่อนบ้าน</w:t>
      </w:r>
    </w:p>
    <w:p w:rsidR="00DD2968" w:rsidRPr="00DD2968" w:rsidRDefault="00DD2968" w:rsidP="00DD2968">
      <w:pPr>
        <w:spacing w:after="0" w:line="259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>๔. คนและชุมชนมีจิตสำนึกและมีส่วนร่วมในการแก้ไขปัญหาด้านความมั่นคง</w:t>
      </w:r>
    </w:p>
    <w:p w:rsidR="00DD2968" w:rsidRPr="00DD2968" w:rsidRDefault="00DD2968" w:rsidP="00DD2968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แนวทางการพัฒนา (กลยุทธ์)</w:t>
      </w:r>
      <w:r w:rsidRPr="00DD29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DD29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: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</w:p>
    <w:p w:rsidR="00DD2968" w:rsidRPr="00DD2968" w:rsidRDefault="00DD2968" w:rsidP="00DD2968">
      <w:pPr>
        <w:spacing w:after="0" w:line="259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>๑. เสริมสร้างความมั่นคงปลอดภัยจากภัยคุกคามในพื้นที่จังหวัดชายแดน</w:t>
      </w:r>
    </w:p>
    <w:p w:rsidR="00DD2968" w:rsidRPr="00DD2968" w:rsidRDefault="00DD2968" w:rsidP="00DD2968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</w:t>
      </w: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</w:t>
      </w: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เพิ่มประสิทธิภาพในการพัฒนาระบบฐานข้อมูลด้านความมั่นคงให้มีความครบถ้วน</w:t>
      </w:r>
    </w:p>
    <w:p w:rsidR="00DD2968" w:rsidRPr="00DD2968" w:rsidRDefault="00DD2968" w:rsidP="00DD2968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สมบูรณ์</w:t>
      </w: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สามารถใช้งานได้ทันทีและเชื่อมโยงกับฐานข้อมูลของหน่วยงานต่างๆ</w:t>
      </w:r>
    </w:p>
    <w:p w:rsidR="00DD2968" w:rsidRPr="00DD2968" w:rsidRDefault="00DD2968" w:rsidP="00DD2968">
      <w:pPr>
        <w:spacing w:after="0" w:line="240" w:lineRule="auto"/>
        <w:ind w:left="144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เสริมสร้างความสัมพันธ์และความร่วมมือที่ดีในระดับท้องถิ่นกับประเทศเพื่อนบ้าน </w:t>
      </w: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     </w:t>
      </w:r>
    </w:p>
    <w:p w:rsidR="00DD2968" w:rsidRPr="00DD2968" w:rsidRDefault="00DD2968" w:rsidP="00DD2968">
      <w:pPr>
        <w:spacing w:after="0" w:line="240" w:lineRule="auto"/>
        <w:ind w:left="144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>(จังหวัด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</w:rPr>
        <w:t xml:space="preserve">, </w:t>
      </w: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ฝ่าย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ทหาร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</w:rPr>
        <w:t xml:space="preserve">, </w:t>
      </w: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ฝ่าย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ปกครอง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</w:rPr>
        <w:t>,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ฝาย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พลเรือน) </w:t>
      </w:r>
    </w:p>
    <w:p w:rsidR="00DD2968" w:rsidRPr="00DD2968" w:rsidRDefault="00DD2968" w:rsidP="00DD2968">
      <w:pPr>
        <w:spacing w:after="0" w:line="259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>๔. เสริมสร้างศักยภาพคนและชุมชนให้มีจิตสำนึกและมีส่วนร่วมในการแก้ไขปัญหาด้าน</w:t>
      </w:r>
    </w:p>
    <w:p w:rsidR="00DD2968" w:rsidRPr="00DD2968" w:rsidRDefault="00DD2968" w:rsidP="00DD2968">
      <w:pPr>
        <w:spacing w:after="0" w:line="259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ความมั่นคง </w:t>
      </w:r>
    </w:p>
    <w:p w:rsidR="00DD2968" w:rsidRPr="00DD2968" w:rsidRDefault="00DD2968" w:rsidP="00DD2968">
      <w:pPr>
        <w:tabs>
          <w:tab w:val="left" w:pos="1701"/>
        </w:tabs>
        <w:spacing w:after="0" w:line="259" w:lineRule="auto"/>
        <w:ind w:left="144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๕. </w:t>
      </w: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สร้างตระหนักรู้ สืบสาน รักษา ต่อยอด ตามหลักปรัชญาของเศรษฐกิจพอเพียง ศาสตร์</w:t>
      </w:r>
    </w:p>
    <w:p w:rsidR="00DD2968" w:rsidRPr="00DD2968" w:rsidRDefault="00DD2968" w:rsidP="00DD2968">
      <w:pPr>
        <w:tabs>
          <w:tab w:val="left" w:pos="1701"/>
        </w:tabs>
        <w:spacing w:after="0" w:line="259" w:lineRule="auto"/>
        <w:ind w:left="144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พระราชา สร้างทักษะวิชาชีพในการแก้ไขปัญหาความมั่นคงและภัยคุกคามให้ประชาชนใน</w:t>
      </w:r>
    </w:p>
    <w:p w:rsidR="00DD2968" w:rsidRPr="00DD2968" w:rsidRDefault="00DD2968" w:rsidP="00DD2968">
      <w:pPr>
        <w:tabs>
          <w:tab w:val="left" w:pos="1701"/>
        </w:tabs>
        <w:spacing w:after="0" w:line="259" w:lineRule="auto"/>
        <w:ind w:left="144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พื้นที่ชายแดน</w:t>
      </w:r>
    </w:p>
    <w:p w:rsidR="00DD2968" w:rsidRPr="00DD2968" w:rsidRDefault="00DD2968" w:rsidP="00DD2968">
      <w:pPr>
        <w:spacing w:after="0" w:line="240" w:lineRule="auto"/>
        <w:ind w:left="1440" w:hanging="1440"/>
        <w:rPr>
          <w:rFonts w:ascii="TH SarabunPSK" w:eastAsia="Calibri" w:hAnsi="TH SarabunPSK" w:cs="TH SarabunPSK"/>
          <w:sz w:val="32"/>
          <w:szCs w:val="32"/>
        </w:rPr>
      </w:pPr>
      <w:r w:rsidRPr="00DD2968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 :</w:t>
      </w:r>
      <w:r w:rsidRPr="00DD296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>ตัวชี้วัดที่ ๑. จำนวนการแก้ไขปัญหาด้านความมั่นคงจากภัยคุกคาม</w:t>
      </w: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>รูปแบบใหม่</w:t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>ของ</w:t>
      </w: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</w:t>
      </w:r>
    </w:p>
    <w:p w:rsidR="00DD2968" w:rsidRPr="00DD2968" w:rsidRDefault="00DD2968" w:rsidP="00DD2968">
      <w:pPr>
        <w:spacing w:after="0" w:line="240" w:lineRule="auto"/>
        <w:ind w:left="1440" w:hanging="1440"/>
        <w:rPr>
          <w:rFonts w:ascii="TH SarabunPSK" w:eastAsia="Calibri" w:hAnsi="TH SarabunPSK" w:cs="TH SarabunPSK"/>
          <w:sz w:val="32"/>
          <w:szCs w:val="32"/>
          <w:cs/>
        </w:rPr>
      </w:pPr>
      <w:r w:rsidRPr="00DD296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             </w:t>
      </w:r>
      <w:r w:rsidRPr="00DD2968">
        <w:rPr>
          <w:rFonts w:ascii="TH SarabunPSK" w:eastAsia="Calibri" w:hAnsi="TH SarabunPSK" w:cs="TH SarabunPSK"/>
          <w:sz w:val="32"/>
          <w:szCs w:val="32"/>
          <w:cs/>
        </w:rPr>
        <w:t>สภาความมั่นคงแห่งชาติ</w:t>
      </w:r>
      <w:r w:rsidRPr="00DD2968">
        <w:rPr>
          <w:rFonts w:ascii="TH SarabunPSK" w:eastAsia="Calibri" w:hAnsi="TH SarabunPSK" w:cs="TH SarabunPSK" w:hint="cs"/>
          <w:sz w:val="32"/>
          <w:szCs w:val="32"/>
          <w:vertAlign w:val="superscript"/>
          <w:cs/>
        </w:rPr>
        <w:t>๖</w:t>
      </w:r>
      <w:r w:rsidRPr="00DD2968">
        <w:rPr>
          <w:rFonts w:ascii="TH SarabunPSK" w:eastAsia="Calibri" w:hAnsi="TH SarabunPSK" w:cs="TH SarabunPSK" w:hint="cs"/>
          <w:sz w:val="32"/>
          <w:szCs w:val="32"/>
          <w:cs/>
        </w:rPr>
        <w:t xml:space="preserve"> (จำนวน ๒ เรื่องจาก ๙ เรื่อง)</w:t>
      </w:r>
    </w:p>
    <w:p w:rsidR="00DD2968" w:rsidRPr="00DD2968" w:rsidRDefault="00DD2968" w:rsidP="00DD2968">
      <w:pPr>
        <w:spacing w:after="0" w:line="240" w:lineRule="auto"/>
        <w:ind w:left="720" w:firstLine="720"/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DD2968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ตัวชี้วัดที่ </w:t>
      </w:r>
      <w:r w:rsidRPr="00DD2968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๒</w:t>
      </w:r>
      <w:r w:rsidRPr="00DD2968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. </w:t>
      </w:r>
      <w:r w:rsidRPr="00DD2968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จำนวนครั้งใน</w:t>
      </w:r>
      <w:r w:rsidRPr="00DD2968">
        <w:rPr>
          <w:rFonts w:ascii="TH SarabunPSK" w:eastAsia="Calibri" w:hAnsi="TH SarabunPSK" w:cs="TH SarabunPSK"/>
          <w:spacing w:val="-8"/>
          <w:sz w:val="32"/>
          <w:szCs w:val="32"/>
          <w:cs/>
        </w:rPr>
        <w:t>การพัฒนาระบบการแก้ไขปัญหาด้านความมั่นคงจากภัยคุกคามต่างๆ</w:t>
      </w:r>
      <w:r w:rsidRPr="00DD2968">
        <w:rPr>
          <w:rFonts w:ascii="TH SarabunPSK" w:eastAsia="Calibri" w:hAnsi="TH SarabunPSK" w:cs="TH SarabunPSK"/>
          <w:spacing w:val="-8"/>
          <w:sz w:val="32"/>
          <w:szCs w:val="32"/>
        </w:rPr>
        <w:t xml:space="preserve"> </w:t>
      </w:r>
    </w:p>
    <w:p w:rsidR="00DD2968" w:rsidRPr="00DD2968" w:rsidRDefault="00DD2968" w:rsidP="00DD2968">
      <w:pPr>
        <w:spacing w:after="0" w:line="240" w:lineRule="auto"/>
        <w:ind w:left="720" w:firstLine="720"/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DD2968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               (๒ ครั้ง)</w:t>
      </w:r>
    </w:p>
    <w:p w:rsidR="00DD2968" w:rsidRPr="00DD2968" w:rsidRDefault="00DD2968" w:rsidP="00DD2968">
      <w:pPr>
        <w:spacing w:after="0" w:line="240" w:lineRule="auto"/>
        <w:ind w:left="720" w:firstLine="720"/>
        <w:rPr>
          <w:rFonts w:ascii="TH SarabunPSK" w:eastAsia="Calibri" w:hAnsi="TH SarabunPSK" w:cs="TH SarabunPSK"/>
          <w:spacing w:val="-8"/>
          <w:sz w:val="32"/>
          <w:szCs w:val="32"/>
          <w:cs/>
        </w:rPr>
      </w:pPr>
    </w:p>
    <w:p w:rsidR="00A634DA" w:rsidRDefault="00DD2968" w:rsidP="00DD2968">
      <w:pPr>
        <w:rPr>
          <w:rFonts w:hint="cs"/>
          <w:cs/>
        </w:rPr>
      </w:pPr>
      <w:r w:rsidRPr="00DD296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หมายเหตุ</w:t>
      </w:r>
      <w:r w:rsidRPr="00DD296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DD2968">
        <w:rPr>
          <w:rFonts w:ascii="TH SarabunIT๙" w:eastAsia="Times New Roman" w:hAnsi="TH SarabunIT๙" w:cs="TH SarabunIT๙"/>
          <w:color w:val="000000"/>
          <w:sz w:val="28"/>
          <w:szCs w:val="32"/>
        </w:rPr>
        <w:tab/>
      </w:r>
      <w:r w:rsidRPr="00DD2968">
        <w:rPr>
          <w:rFonts w:ascii="TH SarabunIT๙" w:eastAsia="Times New Roman" w:hAnsi="TH SarabunIT๙" w:cs="TH SarabunIT๙" w:hint="cs"/>
          <w:color w:val="000000"/>
          <w:sz w:val="28"/>
          <w:szCs w:val="32"/>
          <w:vertAlign w:val="superscript"/>
          <w:cs/>
        </w:rPr>
        <w:t>๖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>ภัยคุกคาม</w:t>
      </w: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รูปแบบใหม่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ของสภาความมั่นคงแห่งชาติ</w:t>
      </w: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DD2968">
        <w:rPr>
          <w:rFonts w:ascii="TH SarabunIT๙" w:eastAsia="Times New Roman" w:hAnsi="TH SarabunIT๙" w:cs="TH SarabunIT๙" w:hint="cs"/>
          <w:color w:val="000000"/>
          <w:sz w:val="28"/>
          <w:szCs w:val="32"/>
          <w:cs/>
        </w:rPr>
        <w:t xml:space="preserve">๙ เรื่อง ได้แก่ </w:t>
      </w: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</w:rPr>
        <w:t xml:space="preserve">) 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ความแตกแยกทางความคิดของคนในสังคม </w:t>
      </w: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</w:rPr>
        <w:t xml:space="preserve">) 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ความไม่เชื่อมั่นต่อระบบและสถาบันการเมือง </w:t>
      </w: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</w:rPr>
        <w:t xml:space="preserve">) 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การขาดการสมดุลของการจัดการทรัพยากรธรรมชาติและสิ่งแวดล้อม </w:t>
      </w: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๔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</w:rPr>
        <w:t xml:space="preserve">) 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ภัยพิบัติจากการเปลี่ยนแปลงของสภาพแวดล้อมทางธรรมชาติและโรคระบาด </w:t>
      </w: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๕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</w:rPr>
        <w:t xml:space="preserve">) 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ความมั่นคงในพื้นที่ </w:t>
      </w: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จังหวัดชายแดนภาคใต้ </w:t>
      </w: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๖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</w:rPr>
        <w:t xml:space="preserve">) 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การก่อการร้ายและอาชญากรรมข้ามชาติ </w:t>
      </w: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๗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</w:rPr>
        <w:t xml:space="preserve">) 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แรงงานต่างด้าวและผู้หลบหนีเข้าเมือง </w:t>
      </w: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๘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</w:rPr>
        <w:t xml:space="preserve">) 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ยาเสพติด และ </w:t>
      </w: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๙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</w:rPr>
        <w:t xml:space="preserve">) </w:t>
      </w:r>
      <w:r w:rsidRPr="00DD2968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ความยากจน</w:t>
      </w:r>
      <w:r w:rsidRPr="00DD296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</w:t>
      </w:r>
      <w:bookmarkStart w:id="0" w:name="_GoBack"/>
      <w:bookmarkEnd w:id="0"/>
    </w:p>
    <w:sectPr w:rsidR="00A63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546FD"/>
    <w:multiLevelType w:val="multilevel"/>
    <w:tmpl w:val="45506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68"/>
    <w:rsid w:val="00A634DA"/>
    <w:rsid w:val="00DD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9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D296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9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D296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2021-08-10T11:31:00Z</cp:lastPrinted>
  <dcterms:created xsi:type="dcterms:W3CDTF">2021-08-10T11:31:00Z</dcterms:created>
  <dcterms:modified xsi:type="dcterms:W3CDTF">2021-08-10T11:32:00Z</dcterms:modified>
</cp:coreProperties>
</file>