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D" w:rsidRPr="00CD109D" w:rsidRDefault="00135BB2" w:rsidP="00CD109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5BB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4495800</wp:posOffset>
                </wp:positionH>
                <wp:positionV relativeFrom="paragraph">
                  <wp:posOffset>-400050</wp:posOffset>
                </wp:positionV>
                <wp:extent cx="1466850" cy="4000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B2" w:rsidRPr="00135BB2" w:rsidRDefault="00135BB2" w:rsidP="00135B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35B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pt;margin-top:-31.5pt;width:11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">
                <v:textbox>
                  <w:txbxContent>
                    <w:p w:rsidR="00135BB2" w:rsidRPr="00135BB2" w:rsidRDefault="00135BB2" w:rsidP="00135B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35BB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CD109D" w:rsidRPr="00CD109D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ผลการดำเนินงานบำบัดรักษาและฟื้นฟูสมรรถภาพผู้เสพ/ผู้ติดยาเสพติดปีงบประมาณ ๒๕๕๙</w:t>
      </w:r>
    </w:p>
    <w:p w:rsidR="00CD109D" w:rsidRDefault="00CD109D" w:rsidP="00CD109D">
      <w:pPr>
        <w:pStyle w:val="a3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109D" w:rsidRDefault="00CD109D" w:rsidP="00CD109D">
      <w:pPr>
        <w:pStyle w:val="a3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5C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 ๑</w:t>
      </w:r>
      <w:r w:rsidRPr="00EE5C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แสดงจำนวนผู้ป่วยยาเสพติดที่เข้ารับการบำบัดรักษาและฟื้</w:t>
      </w:r>
      <w:bookmarkStart w:id="0" w:name="_GoBack"/>
      <w:bookmarkEnd w:id="0"/>
      <w:r w:rsidRPr="00EE5C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นฟูสมรรถภาพผู้ป่วยยาเสพติด</w:t>
      </w:r>
    </w:p>
    <w:p w:rsidR="00CD109D" w:rsidRDefault="00CD109D" w:rsidP="00CD109D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C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ในระบบต่าง ๆ จังหวัดสระแก้ว ปี ๒๕๕๙ </w:t>
      </w:r>
      <w:r w:rsidRPr="00EE5CAE">
        <w:rPr>
          <w:rFonts w:ascii="TH SarabunPSK" w:hAnsi="TH SarabunPSK" w:cs="TH SarabunPSK"/>
          <w:sz w:val="32"/>
          <w:szCs w:val="32"/>
          <w:cs/>
        </w:rPr>
        <w:t>(ตุลาคม ๒๕</w:t>
      </w:r>
      <w:r w:rsidRPr="00EE5CAE">
        <w:rPr>
          <w:rFonts w:ascii="TH SarabunPSK" w:hAnsi="TH SarabunPSK" w:cs="TH SarabunPSK" w:hint="cs"/>
          <w:sz w:val="32"/>
          <w:szCs w:val="32"/>
          <w:cs/>
        </w:rPr>
        <w:t xml:space="preserve">๕๘ </w:t>
      </w:r>
      <w:r w:rsidRPr="00EE5CAE">
        <w:rPr>
          <w:rFonts w:ascii="TH SarabunPSK" w:hAnsi="TH SarabunPSK" w:cs="TH SarabunPSK"/>
          <w:sz w:val="32"/>
          <w:szCs w:val="32"/>
          <w:cs/>
        </w:rPr>
        <w:t>–</w:t>
      </w:r>
      <w:r w:rsidRPr="00EE5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กรกฎาคม </w:t>
      </w:r>
      <w:r w:rsidRPr="00EE5CAE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EE5CA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tbl>
      <w:tblPr>
        <w:tblStyle w:val="a4"/>
        <w:tblW w:w="9583" w:type="dxa"/>
        <w:tblInd w:w="136" w:type="dxa"/>
        <w:tblLook w:val="04A0" w:firstRow="1" w:lastRow="0" w:firstColumn="1" w:lastColumn="0" w:noHBand="0" w:noVBand="1"/>
      </w:tblPr>
      <w:tblGrid>
        <w:gridCol w:w="3402"/>
        <w:gridCol w:w="1815"/>
        <w:gridCol w:w="1701"/>
        <w:gridCol w:w="2665"/>
      </w:tblGrid>
      <w:tr w:rsidR="00CD109D" w:rsidRPr="00CD109D" w:rsidTr="00CD109D">
        <w:trPr>
          <w:trHeight w:val="848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ระบบบำบัด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</w:p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(คน ) 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% </w:t>
            </w:r>
            <w:r w:rsidRPr="00CD10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ระบบสมัครใจ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๙๗๖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๕๘๒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๕๙.๖๐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- Matrix Program 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๕๗๖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๒๙๓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๕๐.๘๐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- </w:t>
            </w:r>
            <w:r w:rsidRPr="00CD10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ค่ายปรับเปลี่ยนพฤติกรรม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๔๐๐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๒๘๙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๗๒.๒๐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ระบบบังคับบำบัด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๖๐๐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๕๘๙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๙๘.๑๐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ระบบต้องโทษ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๑๒๐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CD109D" w:rsidRPr="00CD109D" w:rsidTr="00CD109D">
        <w:trPr>
          <w:trHeight w:val="480"/>
        </w:trPr>
        <w:tc>
          <w:tcPr>
            <w:tcW w:w="3402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๖๙๖</w:t>
            </w:r>
          </w:p>
        </w:tc>
        <w:tc>
          <w:tcPr>
            <w:tcW w:w="1701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๑๗๑</w:t>
            </w:r>
          </w:p>
        </w:tc>
        <w:tc>
          <w:tcPr>
            <w:tcW w:w="2665" w:type="dxa"/>
            <w:hideMark/>
          </w:tcPr>
          <w:p w:rsidR="00CD109D" w:rsidRPr="00CD109D" w:rsidRDefault="00CD109D" w:rsidP="00CD10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๖๙.๐๐</w:t>
            </w:r>
          </w:p>
        </w:tc>
      </w:tr>
    </w:tbl>
    <w:p w:rsidR="00CD109D" w:rsidRDefault="00CD109D" w:rsidP="00CD109D">
      <w:p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06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แสดงจำนวนผู้ที่เข้ารับการบำบัดรักษาและฟื้นฟูสมรรถภาพผู้เสพ/ผู้ติดยาเสพติด ตามเป้าหมาย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A0BFD">
        <w:rPr>
          <w:rFonts w:ascii="TH SarabunPSK" w:hAnsi="TH SarabunPSK" w:cs="TH SarabunPSK" w:hint="cs"/>
          <w:sz w:val="32"/>
          <w:szCs w:val="32"/>
          <w:cs/>
        </w:rPr>
        <w:t>แยกรายอำเภอ จังหวัดสระแก้ว ปี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20"/>
        <w:gridCol w:w="1100"/>
        <w:gridCol w:w="940"/>
        <w:gridCol w:w="940"/>
        <w:gridCol w:w="940"/>
        <w:gridCol w:w="940"/>
        <w:gridCol w:w="940"/>
        <w:gridCol w:w="920"/>
        <w:gridCol w:w="940"/>
        <w:gridCol w:w="940"/>
      </w:tblGrid>
      <w:tr w:rsidR="00CD109D" w:rsidRPr="00CD109D" w:rsidTr="00CD109D">
        <w:trPr>
          <w:trHeight w:val="48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เป้าหมายรวม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ผลการดำเนินงาน</w:t>
            </w:r>
          </w:p>
        </w:tc>
      </w:tr>
      <w:tr w:rsidR="00CD109D" w:rsidRPr="00CD109D" w:rsidTr="00CD109D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Matrix  P.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ค่ายปรับเปลี่ยน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D109D" w:rsidRPr="00CD109D" w:rsidTr="00CD109D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ผลงาน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เมืองสระแก้ว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๑๔๐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๕๒.๒๐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๔๒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๘๔.๐๐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๖๓.๖๐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อรัญประเทศ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๑๓๐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๖๘.๔๐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๒๗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๕๐.๐๐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๖๐.๗๐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วัฒนานคร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๑๓๐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๘๐.๒๐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๓๒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๕๙.๒๐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๗๑.๕๓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วังน้ำเย็น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๑๓๐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๖๐.๕๐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๔๘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๘๘.๘๐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๗๒.๓๐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ตาพระยา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๕๐.๘๐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๗๑.๗๐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๖๐.๐๐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คลองหาด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๑๘.๓๐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๒๙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๖๕.๙๐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๓๘.๔๐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เขาฉกรรจ์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๕๐.๘๐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๓๐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๗๘.๙๐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๖๒.๑๐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 โคกสูง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๒๗.๕๐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๒๗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๙๓.๑๐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๕๕.๐๐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อ. วังสมบูรณ์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๑๔.๒๐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๒๑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๖๗.๗๐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๓๘.๐๐</w:t>
            </w:r>
          </w:p>
        </w:tc>
      </w:tr>
      <w:tr w:rsidR="00CD109D" w:rsidRPr="00CD109D" w:rsidTr="00CD109D">
        <w:trPr>
          <w:trHeight w:val="4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รวม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๙๗๖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๕๗๖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๒๙๓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๕๐.๘๐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๔๐๐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๒๘๙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๗๒.๕๐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๕๘๒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9D" w:rsidRPr="00CD109D" w:rsidRDefault="00CD109D" w:rsidP="00CD10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10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๕๙.๖๐</w:t>
            </w:r>
          </w:p>
        </w:tc>
      </w:tr>
    </w:tbl>
    <w:p w:rsidR="00CD109D" w:rsidRPr="00D700B3" w:rsidRDefault="00CD109D" w:rsidP="00CD10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BDD" w:rsidRDefault="007B3BDD"/>
    <w:sectPr w:rsidR="007B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D"/>
    <w:rsid w:val="00135BB2"/>
    <w:rsid w:val="007B3BDD"/>
    <w:rsid w:val="00C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9D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0"/>
      <w:szCs w:val="38"/>
    </w:rPr>
  </w:style>
  <w:style w:type="table" w:styleId="a4">
    <w:name w:val="Table Grid"/>
    <w:basedOn w:val="a1"/>
    <w:uiPriority w:val="59"/>
    <w:rsid w:val="00CD10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0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35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5B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9D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0"/>
      <w:szCs w:val="38"/>
    </w:rPr>
  </w:style>
  <w:style w:type="table" w:styleId="a4">
    <w:name w:val="Table Grid"/>
    <w:basedOn w:val="a1"/>
    <w:uiPriority w:val="59"/>
    <w:rsid w:val="00CD10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0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35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5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2016-07-28T03:56:00Z</cp:lastPrinted>
  <dcterms:created xsi:type="dcterms:W3CDTF">2016-07-26T04:42:00Z</dcterms:created>
  <dcterms:modified xsi:type="dcterms:W3CDTF">2016-07-28T03:56:00Z</dcterms:modified>
</cp:coreProperties>
</file>