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3C" w:rsidRPr="000C71D1" w:rsidRDefault="00BD32B1" w:rsidP="00BD32B1">
      <w:pPr>
        <w:ind w:left="2160" w:firstLine="720"/>
        <w:rPr>
          <w:rFonts w:ascii="TH SarabunIT๙" w:hAnsi="TH SarabunIT๙" w:cs="TH SarabunIT๙"/>
          <w:sz w:val="32"/>
          <w:szCs w:val="32"/>
        </w:rPr>
      </w:pPr>
      <w:r w:rsidRPr="000C71D1">
        <w:rPr>
          <w:rFonts w:ascii="TH SarabunIT๙" w:hAnsi="TH SarabunIT๙" w:cs="TH SarabunIT๙"/>
          <w:sz w:val="32"/>
          <w:szCs w:val="32"/>
        </w:rPr>
        <w:t>Health in All Policies (</w:t>
      </w:r>
      <w:proofErr w:type="spellStart"/>
      <w:r w:rsidRPr="000C71D1">
        <w:rPr>
          <w:rFonts w:ascii="TH SarabunIT๙" w:hAnsi="TH SarabunIT๙" w:cs="TH SarabunIT๙"/>
          <w:sz w:val="32"/>
          <w:szCs w:val="32"/>
        </w:rPr>
        <w:t>HiAP</w:t>
      </w:r>
      <w:proofErr w:type="spellEnd"/>
      <w:r w:rsidRPr="000C71D1">
        <w:rPr>
          <w:rFonts w:ascii="TH SarabunIT๙" w:hAnsi="TH SarabunIT๙" w:cs="TH SarabunIT๙"/>
          <w:sz w:val="32"/>
          <w:szCs w:val="32"/>
        </w:rPr>
        <w:t>)</w:t>
      </w:r>
    </w:p>
    <w:p w:rsidR="00BD32B1" w:rsidRPr="000C71D1" w:rsidRDefault="00BD32B1" w:rsidP="00BD32B1">
      <w:pPr>
        <w:ind w:left="2160" w:firstLine="720"/>
        <w:rPr>
          <w:rFonts w:ascii="TH SarabunIT๙" w:hAnsi="TH SarabunIT๙" w:cs="TH SarabunIT๙"/>
          <w:sz w:val="32"/>
          <w:szCs w:val="32"/>
        </w:rPr>
      </w:pPr>
      <w:r w:rsidRPr="000C71D1">
        <w:rPr>
          <w:rFonts w:ascii="TH SarabunIT๙" w:hAnsi="TH SarabunIT๙" w:cs="TH SarabunIT๙"/>
          <w:sz w:val="32"/>
          <w:szCs w:val="32"/>
          <w:cs/>
        </w:rPr>
        <w:t xml:space="preserve">      ทุกนโยบายห่วงใยสุขภาพ</w:t>
      </w:r>
    </w:p>
    <w:p w:rsidR="00BD32B1" w:rsidRPr="000C71D1" w:rsidRDefault="00BD32B1" w:rsidP="00BD32B1">
      <w:pPr>
        <w:ind w:left="2160" w:firstLine="720"/>
        <w:rPr>
          <w:rFonts w:ascii="TH SarabunIT๙" w:hAnsi="TH SarabunIT๙" w:cs="TH SarabunIT๙"/>
          <w:sz w:val="32"/>
          <w:szCs w:val="32"/>
        </w:rPr>
      </w:pPr>
    </w:p>
    <w:p w:rsidR="00EF144D" w:rsidRDefault="00762DFD" w:rsidP="00762DFD">
      <w:pPr>
        <w:ind w:firstLine="720"/>
        <w:rPr>
          <w:rFonts w:ascii="TH SarabunIT๙" w:hAnsi="TH SarabunIT๙" w:cs="TH SarabunIT๙"/>
          <w:sz w:val="32"/>
          <w:szCs w:val="32"/>
          <w:cs/>
        </w:rPr>
      </w:pPr>
      <w:r>
        <w:rPr>
          <w:rFonts w:ascii="TH SarabunIT๙" w:hAnsi="TH SarabunIT๙" w:cs="TH SarabunIT๙" w:hint="cs"/>
          <w:sz w:val="32"/>
          <w:szCs w:val="32"/>
          <w:cs/>
        </w:rPr>
        <w:t>เป็น</w:t>
      </w:r>
      <w:r w:rsidR="00EF144D">
        <w:rPr>
          <w:rFonts w:ascii="TH SarabunIT๙" w:hAnsi="TH SarabunIT๙" w:cs="TH SarabunIT๙" w:hint="cs"/>
          <w:sz w:val="32"/>
          <w:szCs w:val="32"/>
          <w:cs/>
        </w:rPr>
        <w:t>การเข้าถึงการสร้างนโยบายสาธารณะทุกส่วน ถึงระบบที่จะนำรายละเอีย</w:t>
      </w:r>
      <w:r w:rsidR="00FC73FD">
        <w:rPr>
          <w:rFonts w:ascii="TH SarabunIT๙" w:hAnsi="TH SarabunIT๙" w:cs="TH SarabunIT๙" w:hint="cs"/>
          <w:sz w:val="32"/>
          <w:szCs w:val="32"/>
          <w:cs/>
        </w:rPr>
        <w:t>ด</w:t>
      </w:r>
      <w:r>
        <w:rPr>
          <w:rFonts w:ascii="TH SarabunIT๙" w:hAnsi="TH SarabunIT๙" w:cs="TH SarabunIT๙" w:hint="cs"/>
          <w:sz w:val="32"/>
          <w:szCs w:val="32"/>
          <w:cs/>
        </w:rPr>
        <w:t>ทาง</w:t>
      </w:r>
      <w:r w:rsidR="00EF144D">
        <w:rPr>
          <w:rFonts w:ascii="TH SarabunIT๙" w:hAnsi="TH SarabunIT๙" w:cs="TH SarabunIT๙" w:hint="cs"/>
          <w:sz w:val="32"/>
          <w:szCs w:val="32"/>
          <w:cs/>
        </w:rPr>
        <w:t xml:space="preserve">สุขภาพ  และระบบสุขภาพที่มีความเกี่ยวพันกัน มาตัดสินใจ สืบค้นหาปัญหา ทำงานร่วมกัน </w:t>
      </w:r>
      <w:r w:rsidR="00BE52FD">
        <w:rPr>
          <w:rFonts w:ascii="TH SarabunIT๙" w:hAnsi="TH SarabunIT๙" w:cs="TH SarabunIT๙" w:hint="cs"/>
          <w:sz w:val="32"/>
          <w:szCs w:val="32"/>
          <w:cs/>
        </w:rPr>
        <w:t>เพื่อที่จะ</w:t>
      </w:r>
      <w:r w:rsidR="00EF144D">
        <w:rPr>
          <w:rFonts w:ascii="TH SarabunIT๙" w:hAnsi="TH SarabunIT๙" w:cs="TH SarabunIT๙" w:hint="cs"/>
          <w:sz w:val="32"/>
          <w:szCs w:val="32"/>
          <w:cs/>
        </w:rPr>
        <w:t xml:space="preserve">หลีกเลี่ยงอันตรายจากผลกระทบทางสุขภาพ เพื่อที่จะปรับปรุง  ยกระดับสุขภาพประชาชน และความเสมอภาคทางสุขภาพ ศักดิ์ศรีความเป็นมนุษย์ </w:t>
      </w:r>
      <w:r>
        <w:rPr>
          <w:rFonts w:ascii="TH SarabunIT๙" w:hAnsi="TH SarabunIT๙" w:cs="TH SarabunIT๙" w:hint="cs"/>
          <w:sz w:val="32"/>
          <w:szCs w:val="32"/>
          <w:cs/>
        </w:rPr>
        <w:t xml:space="preserve"> โดยต้องเน้นยำถึง</w:t>
      </w:r>
      <w:proofErr w:type="spellStart"/>
      <w:r>
        <w:rPr>
          <w:rFonts w:ascii="TH SarabunIT๙" w:hAnsi="TH SarabunIT๙" w:cs="TH SarabunIT๙" w:hint="cs"/>
          <w:sz w:val="32"/>
          <w:szCs w:val="32"/>
          <w:cs/>
        </w:rPr>
        <w:t>ผลลัพธิ์</w:t>
      </w:r>
      <w:proofErr w:type="spellEnd"/>
      <w:r w:rsidR="00EF144D">
        <w:rPr>
          <w:rFonts w:ascii="TH SarabunIT๙" w:hAnsi="TH SarabunIT๙" w:cs="TH SarabunIT๙" w:hint="cs"/>
          <w:sz w:val="32"/>
          <w:szCs w:val="32"/>
          <w:cs/>
        </w:rPr>
        <w:t xml:space="preserve">  ผลที่ตามมา ของนโยบายสาธารณะที่จะกำหนดปัจจัยทางสุขภาพ และวัตถุประสงค์ที่จะปรับแก้ไขหรือยกระดับความรับผิดชอบของนโยบาย</w:t>
      </w:r>
    </w:p>
    <w:p w:rsidR="001D165B" w:rsidRPr="000C71D1" w:rsidRDefault="001D165B" w:rsidP="001D165B">
      <w:pPr>
        <w:ind w:firstLine="720"/>
        <w:rPr>
          <w:rFonts w:ascii="TH SarabunIT๙" w:hAnsi="TH SarabunIT๙" w:cs="TH SarabunIT๙"/>
          <w:sz w:val="32"/>
          <w:szCs w:val="32"/>
        </w:rPr>
      </w:pPr>
      <w:r w:rsidRPr="000C71D1">
        <w:rPr>
          <w:rFonts w:ascii="TH SarabunIT๙" w:hAnsi="TH SarabunIT๙" w:cs="TH SarabunIT๙"/>
          <w:sz w:val="32"/>
          <w:szCs w:val="32"/>
          <w:cs/>
        </w:rPr>
        <w:t>การพัฒนานโยบายสาธารณะที่เอื้อต่อสุขภาพเกิดจากกระบวนการทำงานแบบเสริมพลังกันของสังคม และภาคส่วนต่างๆทั้งในและนอกภาคสุขภาพ ตามหลักการทุกนโยบายห่วงใยสุขภาพ  โดยทำให้การกำหนดโครงการพัฒนาหรือนโยบายสาธารณะ ทุกด้านทั้งทางสังคม เศรษฐกิจ สิ่งแวดล้อม  ต้องทำประเด็นที่เกี่ยวข้องกับสุขภาพประกอบการตัดสินใจ เพื่อ</w:t>
      </w:r>
      <w:r>
        <w:rPr>
          <w:rFonts w:ascii="TH SarabunIT๙" w:hAnsi="TH SarabunIT๙" w:cs="TH SarabunIT๙"/>
          <w:sz w:val="32"/>
          <w:szCs w:val="32"/>
          <w:cs/>
        </w:rPr>
        <w:t>ป้องกันผลกระทบที่ไม่เป็นธรรม แล</w:t>
      </w:r>
      <w:r>
        <w:rPr>
          <w:rFonts w:ascii="TH SarabunIT๙" w:hAnsi="TH SarabunIT๙" w:cs="TH SarabunIT๙" w:hint="cs"/>
          <w:sz w:val="32"/>
          <w:szCs w:val="32"/>
          <w:cs/>
        </w:rPr>
        <w:t>ะ</w:t>
      </w:r>
      <w:r w:rsidRPr="000C71D1">
        <w:rPr>
          <w:rFonts w:ascii="TH SarabunIT๙" w:hAnsi="TH SarabunIT๙" w:cs="TH SarabunIT๙"/>
          <w:sz w:val="32"/>
          <w:szCs w:val="32"/>
          <w:cs/>
        </w:rPr>
        <w:t xml:space="preserve">เป็นอันตรายต่อสุขภาพ </w:t>
      </w:r>
    </w:p>
    <w:p w:rsidR="00E7459A" w:rsidRDefault="00EF144D" w:rsidP="00E7459A">
      <w:pPr>
        <w:ind w:firstLine="720"/>
        <w:rPr>
          <w:rFonts w:ascii="TH SarabunIT๙" w:hAnsi="TH SarabunIT๙" w:cs="TH SarabunIT๙"/>
          <w:sz w:val="32"/>
          <w:szCs w:val="32"/>
        </w:rPr>
      </w:pPr>
      <w:r>
        <w:rPr>
          <w:rFonts w:ascii="TH SarabunIT๙" w:hAnsi="TH SarabunIT๙" w:cs="TH SarabunIT๙" w:hint="cs"/>
          <w:sz w:val="32"/>
          <w:szCs w:val="32"/>
          <w:cs/>
        </w:rPr>
        <w:t xml:space="preserve">หลักการ </w:t>
      </w:r>
    </w:p>
    <w:p w:rsidR="00EF144D" w:rsidRDefault="00E7459A" w:rsidP="00E7459A">
      <w:pPr>
        <w:ind w:firstLine="720"/>
        <w:rPr>
          <w:rFonts w:ascii="TH SarabunIT๙" w:hAnsi="TH SarabunIT๙" w:cs="TH SarabunIT๙"/>
          <w:sz w:val="32"/>
          <w:szCs w:val="32"/>
        </w:rPr>
      </w:pPr>
      <w:r>
        <w:rPr>
          <w:rFonts w:ascii="TH SarabunIT๙" w:hAnsi="TH SarabunIT๙" w:cs="TH SarabunIT๙" w:hint="cs"/>
          <w:sz w:val="32"/>
          <w:szCs w:val="32"/>
          <w:cs/>
        </w:rPr>
        <w:t>1.</w:t>
      </w:r>
      <w:r w:rsidR="00EF144D">
        <w:rPr>
          <w:rFonts w:ascii="TH SarabunIT๙" w:hAnsi="TH SarabunIT๙" w:cs="TH SarabunIT๙" w:hint="cs"/>
          <w:sz w:val="32"/>
          <w:szCs w:val="32"/>
          <w:cs/>
        </w:rPr>
        <w:t>เน้นประชาชนมีสุขภาพดี</w:t>
      </w:r>
      <w:r w:rsidR="00963AF3">
        <w:rPr>
          <w:rFonts w:ascii="TH SarabunIT๙" w:hAnsi="TH SarabunIT๙" w:cs="TH SarabunIT๙" w:hint="cs"/>
          <w:sz w:val="32"/>
          <w:szCs w:val="32"/>
          <w:cs/>
        </w:rPr>
        <w:t>(ความเป็นอยู่ที่ดี)</w:t>
      </w:r>
      <w:r w:rsidR="00EF144D">
        <w:rPr>
          <w:rFonts w:ascii="TH SarabunIT๙" w:hAnsi="TH SarabunIT๙" w:cs="TH SarabunIT๙" w:hint="cs"/>
          <w:sz w:val="32"/>
          <w:szCs w:val="32"/>
          <w:cs/>
        </w:rPr>
        <w:t xml:space="preserve"> และมีความสุข</w:t>
      </w:r>
      <w:r w:rsidR="00963AF3">
        <w:rPr>
          <w:rFonts w:ascii="TH SarabunIT๙" w:hAnsi="TH SarabunIT๙" w:cs="TH SarabunIT๙" w:hint="cs"/>
          <w:sz w:val="32"/>
          <w:szCs w:val="32"/>
          <w:cs/>
        </w:rPr>
        <w:t xml:space="preserve">  นำไปสู่สุขภาวะที่มั่นคงและยั่งยืนโดยครอบคลุมทุกคนบนพื้นแผ่นดินไทย</w:t>
      </w:r>
    </w:p>
    <w:p w:rsidR="00E7459A" w:rsidRDefault="00E7459A" w:rsidP="00E7459A">
      <w:pPr>
        <w:ind w:firstLine="720"/>
        <w:rPr>
          <w:rFonts w:ascii="TH SarabunIT๙" w:hAnsi="TH SarabunIT๙" w:cs="TH SarabunIT๙"/>
          <w:sz w:val="32"/>
          <w:szCs w:val="32"/>
        </w:rPr>
      </w:pPr>
      <w:r>
        <w:rPr>
          <w:rFonts w:ascii="TH SarabunIT๙" w:hAnsi="TH SarabunIT๙" w:cs="TH SarabunIT๙"/>
          <w:sz w:val="32"/>
          <w:szCs w:val="32"/>
        </w:rPr>
        <w:t>2.</w:t>
      </w:r>
      <w:r>
        <w:rPr>
          <w:rFonts w:ascii="TH SarabunIT๙" w:hAnsi="TH SarabunIT๙" w:cs="TH SarabunIT๙" w:hint="cs"/>
          <w:sz w:val="32"/>
          <w:szCs w:val="32"/>
          <w:cs/>
        </w:rPr>
        <w:t xml:space="preserve">ทุกนโยบายเป็นเป้าหมายในอุดมคติที่ทุกคน ทุกสังคมอยากพัฒนาไปให้ถึง </w:t>
      </w:r>
      <w:r>
        <w:rPr>
          <w:rFonts w:ascii="TH SarabunIT๙" w:hAnsi="TH SarabunIT๙" w:cs="TH SarabunIT๙"/>
          <w:sz w:val="32"/>
          <w:szCs w:val="32"/>
        </w:rPr>
        <w:t>“</w:t>
      </w:r>
      <w:r>
        <w:rPr>
          <w:rFonts w:ascii="TH SarabunIT๙" w:hAnsi="TH SarabunIT๙" w:cs="TH SarabunIT๙" w:hint="cs"/>
          <w:sz w:val="32"/>
          <w:szCs w:val="32"/>
          <w:cs/>
        </w:rPr>
        <w:t>นโยบายสาธารณะที่ดีทุกนโยบาย ไม่ว่า ใหญ่หรือเล็ก ควรต</w:t>
      </w:r>
      <w:r w:rsidR="00484D59">
        <w:rPr>
          <w:rFonts w:ascii="TH SarabunIT๙" w:hAnsi="TH SarabunIT๙" w:cs="TH SarabunIT๙" w:hint="cs"/>
          <w:sz w:val="32"/>
          <w:szCs w:val="32"/>
          <w:cs/>
        </w:rPr>
        <w:t>้องนำมิติด้านสุขภาพมาพิจารณาควบคู่</w:t>
      </w:r>
      <w:r>
        <w:rPr>
          <w:rFonts w:ascii="TH SarabunIT๙" w:hAnsi="TH SarabunIT๙" w:cs="TH SarabunIT๙" w:hint="cs"/>
          <w:sz w:val="32"/>
          <w:szCs w:val="32"/>
          <w:cs/>
        </w:rPr>
        <w:t>ไปด้วย</w:t>
      </w:r>
      <w:r>
        <w:rPr>
          <w:rFonts w:ascii="TH SarabunIT๙" w:hAnsi="TH SarabunIT๙" w:cs="TH SarabunIT๙"/>
          <w:sz w:val="32"/>
          <w:szCs w:val="32"/>
        </w:rPr>
        <w:t>”</w:t>
      </w:r>
    </w:p>
    <w:p w:rsidR="00842B07" w:rsidRDefault="000962C7" w:rsidP="00E7459A">
      <w:pPr>
        <w:ind w:firstLine="720"/>
        <w:rPr>
          <w:rFonts w:ascii="TH SarabunIT๙" w:hAnsi="TH SarabunIT๙" w:cs="TH SarabunIT๙"/>
          <w:sz w:val="32"/>
          <w:szCs w:val="32"/>
        </w:rPr>
      </w:pPr>
      <w:r>
        <w:rPr>
          <w:rFonts w:ascii="TH SarabunIT๙" w:hAnsi="TH SarabunIT๙" w:cs="TH SarabunIT๙"/>
          <w:sz w:val="32"/>
          <w:szCs w:val="32"/>
        </w:rPr>
        <w:t>3.</w:t>
      </w:r>
      <w:r>
        <w:rPr>
          <w:rFonts w:ascii="TH SarabunIT๙" w:hAnsi="TH SarabunIT๙" w:cs="TH SarabunIT๙" w:hint="cs"/>
          <w:sz w:val="32"/>
          <w:szCs w:val="32"/>
          <w:cs/>
        </w:rPr>
        <w:t>นโยบายสำคัญที่กำหนดขึ้นครอบคลุมด้าน</w:t>
      </w:r>
    </w:p>
    <w:p w:rsidR="000962C7" w:rsidRDefault="00842B07" w:rsidP="00E7459A">
      <w:pPr>
        <w:ind w:firstLine="720"/>
        <w:rPr>
          <w:rFonts w:ascii="TH SarabunIT๙" w:hAnsi="TH SarabunIT๙" w:cs="TH SarabunIT๙"/>
          <w:sz w:val="32"/>
          <w:szCs w:val="32"/>
        </w:rPr>
      </w:pPr>
      <w:r>
        <w:rPr>
          <w:rFonts w:ascii="TH SarabunIT๙" w:hAnsi="TH SarabunIT๙" w:cs="TH SarabunIT๙" w:hint="cs"/>
          <w:sz w:val="32"/>
          <w:szCs w:val="32"/>
          <w:cs/>
        </w:rPr>
        <w:tab/>
        <w:t>1) กสิกรรม/เกษตร  อาหารและภาวะ</w:t>
      </w:r>
      <w:r w:rsidR="001D165B">
        <w:rPr>
          <w:rFonts w:ascii="TH SarabunIT๙" w:hAnsi="TH SarabunIT๙" w:cs="TH SarabunIT๙" w:hint="cs"/>
          <w:sz w:val="32"/>
          <w:szCs w:val="32"/>
          <w:cs/>
        </w:rPr>
        <w:t>โภ</w:t>
      </w:r>
      <w:r>
        <w:rPr>
          <w:rFonts w:ascii="TH SarabunIT๙" w:hAnsi="TH SarabunIT๙" w:cs="TH SarabunIT๙" w:hint="cs"/>
          <w:sz w:val="32"/>
          <w:szCs w:val="32"/>
          <w:cs/>
        </w:rPr>
        <w:t>ชนาการ</w:t>
      </w:r>
    </w:p>
    <w:p w:rsidR="00842B07" w:rsidRDefault="00842B07" w:rsidP="00E7459A">
      <w:pPr>
        <w:ind w:firstLine="720"/>
        <w:rPr>
          <w:rFonts w:ascii="TH SarabunIT๙" w:hAnsi="TH SarabunIT๙" w:cs="TH SarabunIT๙"/>
          <w:sz w:val="32"/>
          <w:szCs w:val="32"/>
        </w:rPr>
      </w:pPr>
      <w:r>
        <w:rPr>
          <w:rFonts w:ascii="TH SarabunIT๙" w:hAnsi="TH SarabunIT๙" w:cs="TH SarabunIT๙" w:hint="cs"/>
          <w:sz w:val="32"/>
          <w:szCs w:val="32"/>
          <w:cs/>
        </w:rPr>
        <w:tab/>
        <w:t>2)บุหรี่  แอลกอฮอล์</w:t>
      </w:r>
    </w:p>
    <w:p w:rsidR="00842B07" w:rsidRDefault="00842B07" w:rsidP="00E7459A">
      <w:pPr>
        <w:ind w:firstLine="720"/>
        <w:rPr>
          <w:rFonts w:ascii="TH SarabunIT๙" w:hAnsi="TH SarabunIT๙" w:cs="TH SarabunIT๙"/>
          <w:sz w:val="32"/>
          <w:szCs w:val="32"/>
        </w:rPr>
      </w:pPr>
      <w:r>
        <w:rPr>
          <w:rFonts w:ascii="TH SarabunIT๙" w:hAnsi="TH SarabunIT๙" w:cs="TH SarabunIT๙" w:hint="cs"/>
          <w:sz w:val="32"/>
          <w:szCs w:val="32"/>
          <w:cs/>
        </w:rPr>
        <w:tab/>
        <w:t>3)สิ่งแวดล้อม</w:t>
      </w:r>
    </w:p>
    <w:p w:rsidR="00842B07" w:rsidRPr="00E7459A" w:rsidRDefault="00842B07" w:rsidP="00E7459A">
      <w:pPr>
        <w:ind w:firstLine="720"/>
        <w:rPr>
          <w:rFonts w:ascii="TH SarabunIT๙" w:hAnsi="TH SarabunIT๙" w:cs="TH SarabunIT๙"/>
          <w:sz w:val="32"/>
          <w:szCs w:val="32"/>
          <w:cs/>
        </w:rPr>
      </w:pPr>
      <w:r>
        <w:rPr>
          <w:rFonts w:ascii="TH SarabunIT๙" w:hAnsi="TH SarabunIT๙" w:cs="TH SarabunIT๙" w:hint="cs"/>
          <w:sz w:val="32"/>
          <w:szCs w:val="32"/>
          <w:cs/>
        </w:rPr>
        <w:tab/>
        <w:t>4)การ</w:t>
      </w:r>
      <w:r w:rsidR="00F35B2D">
        <w:rPr>
          <w:rFonts w:ascii="TH SarabunIT๙" w:hAnsi="TH SarabunIT๙" w:cs="TH SarabunIT๙" w:hint="cs"/>
          <w:sz w:val="32"/>
          <w:szCs w:val="32"/>
          <w:cs/>
        </w:rPr>
        <w:t>ช่วยเหลือและพัฒนาให้เกิดประ</w:t>
      </w:r>
      <w:r>
        <w:rPr>
          <w:rFonts w:ascii="TH SarabunIT๙" w:hAnsi="TH SarabunIT๙" w:cs="TH SarabunIT๙" w:hint="cs"/>
          <w:sz w:val="32"/>
          <w:szCs w:val="32"/>
          <w:cs/>
        </w:rPr>
        <w:t>สิทธิผลผ่านทุกๆนโยบาย</w:t>
      </w:r>
    </w:p>
    <w:p w:rsidR="000962C7" w:rsidRPr="000C71D1" w:rsidRDefault="000962C7" w:rsidP="0055513C">
      <w:pPr>
        <w:rPr>
          <w:rFonts w:ascii="TH SarabunIT๙" w:hAnsi="TH SarabunIT๙" w:cs="TH SarabunIT๙"/>
          <w:sz w:val="32"/>
          <w:szCs w:val="32"/>
          <w:cs/>
        </w:rPr>
      </w:pPr>
      <w:r>
        <w:rPr>
          <w:rFonts w:ascii="TH SarabunIT๙" w:hAnsi="TH SarabunIT๙" w:cs="TH SarabunIT๙" w:hint="cs"/>
          <w:sz w:val="32"/>
          <w:szCs w:val="32"/>
          <w:cs/>
        </w:rPr>
        <w:tab/>
        <w:t xml:space="preserve">การสนองนโยบาย </w:t>
      </w:r>
      <w:proofErr w:type="spellStart"/>
      <w:r>
        <w:rPr>
          <w:rFonts w:ascii="TH SarabunIT๙" w:hAnsi="TH SarabunIT๙" w:cs="TH SarabunIT๙"/>
          <w:sz w:val="32"/>
          <w:szCs w:val="32"/>
        </w:rPr>
        <w:t>HiAP</w:t>
      </w:r>
      <w:proofErr w:type="spellEnd"/>
      <w:r>
        <w:rPr>
          <w:rFonts w:ascii="TH SarabunIT๙" w:hAnsi="TH SarabunIT๙" w:cs="TH SarabunIT๙"/>
          <w:sz w:val="32"/>
          <w:szCs w:val="32"/>
        </w:rPr>
        <w:t xml:space="preserve"> </w:t>
      </w:r>
      <w:r>
        <w:rPr>
          <w:rFonts w:ascii="TH SarabunIT๙" w:hAnsi="TH SarabunIT๙" w:cs="TH SarabunIT๙" w:hint="cs"/>
          <w:sz w:val="32"/>
          <w:szCs w:val="32"/>
          <w:cs/>
        </w:rPr>
        <w:t xml:space="preserve">ของประทศไทย โดย </w:t>
      </w:r>
      <w:r w:rsidR="00BE52FD">
        <w:rPr>
          <w:rFonts w:ascii="TH SarabunIT๙" w:hAnsi="TH SarabunIT๙" w:cs="TH SarabunIT๙" w:hint="cs"/>
          <w:sz w:val="32"/>
          <w:szCs w:val="32"/>
          <w:cs/>
        </w:rPr>
        <w:t xml:space="preserve">มี </w:t>
      </w:r>
      <w:proofErr w:type="spellStart"/>
      <w:r>
        <w:rPr>
          <w:rFonts w:ascii="TH SarabunIT๙" w:hAnsi="TH SarabunIT๙" w:cs="TH SarabunIT๙" w:hint="cs"/>
          <w:sz w:val="32"/>
          <w:szCs w:val="32"/>
          <w:cs/>
        </w:rPr>
        <w:t>คกก</w:t>
      </w:r>
      <w:proofErr w:type="spellEnd"/>
      <w:r>
        <w:rPr>
          <w:rFonts w:ascii="TH SarabunIT๙" w:hAnsi="TH SarabunIT๙" w:cs="TH SarabunIT๙" w:hint="cs"/>
          <w:sz w:val="32"/>
          <w:szCs w:val="32"/>
          <w:cs/>
        </w:rPr>
        <w:t xml:space="preserve"> สมัชชาสุขภาพแห่งชาติ </w:t>
      </w:r>
      <w:r w:rsidR="00842B07">
        <w:rPr>
          <w:rFonts w:ascii="TH SarabunIT๙" w:hAnsi="TH SarabunIT๙" w:cs="TH SarabunIT๙" w:hint="cs"/>
          <w:sz w:val="32"/>
          <w:szCs w:val="32"/>
          <w:cs/>
        </w:rPr>
        <w:t xml:space="preserve">โดยมี </w:t>
      </w:r>
      <w:proofErr w:type="spellStart"/>
      <w:r w:rsidR="00842B07">
        <w:rPr>
          <w:rFonts w:ascii="TH SarabunIT๙" w:hAnsi="TH SarabunIT๙" w:cs="TH SarabunIT๙" w:hint="cs"/>
          <w:sz w:val="32"/>
          <w:szCs w:val="32"/>
          <w:cs/>
        </w:rPr>
        <w:t>พรบ</w:t>
      </w:r>
      <w:proofErr w:type="spellEnd"/>
      <w:r w:rsidR="00842B07">
        <w:rPr>
          <w:rFonts w:ascii="TH SarabunIT๙" w:hAnsi="TH SarabunIT๙" w:cs="TH SarabunIT๙" w:hint="cs"/>
          <w:sz w:val="32"/>
          <w:szCs w:val="32"/>
          <w:cs/>
        </w:rPr>
        <w:t>.สุขภาพแห่งชาติรองรับ มีการออกหลักเกณฑ์ แนวทางในการสนับสนุน</w:t>
      </w:r>
      <w:r w:rsidR="00AE7B58">
        <w:rPr>
          <w:rFonts w:ascii="TH SarabunIT๙" w:hAnsi="TH SarabunIT๙" w:cs="TH SarabunIT๙" w:hint="cs"/>
          <w:sz w:val="32"/>
          <w:szCs w:val="32"/>
          <w:cs/>
        </w:rPr>
        <w:t xml:space="preserve"> </w:t>
      </w:r>
    </w:p>
    <w:p w:rsidR="00154504" w:rsidRPr="000C71D1" w:rsidRDefault="00154504" w:rsidP="0055513C">
      <w:pPr>
        <w:rPr>
          <w:rFonts w:ascii="TH SarabunIT๙" w:hAnsi="TH SarabunIT๙" w:cs="TH SarabunIT๙"/>
          <w:sz w:val="32"/>
          <w:szCs w:val="32"/>
        </w:rPr>
      </w:pPr>
    </w:p>
    <w:p w:rsidR="00154504" w:rsidRPr="000C71D1" w:rsidRDefault="00484D59" w:rsidP="0055513C">
      <w:pPr>
        <w:rPr>
          <w:rFonts w:ascii="TH SarabunIT๙" w:hAnsi="TH SarabunIT๙" w:cs="TH SarabunIT๙"/>
          <w:sz w:val="32"/>
          <w:szCs w:val="32"/>
        </w:rPr>
      </w:pPr>
      <w:r>
        <w:rPr>
          <w:rFonts w:ascii="TH SarabunIT๙" w:hAnsi="TH SarabunIT๙" w:cs="TH SarabunIT๙" w:hint="cs"/>
          <w:sz w:val="32"/>
          <w:szCs w:val="32"/>
          <w:cs/>
        </w:rPr>
        <w:t>การสนองนโยบายของ</w:t>
      </w:r>
      <w:r w:rsidR="00154504" w:rsidRPr="000C71D1">
        <w:rPr>
          <w:rFonts w:ascii="TH SarabunIT๙" w:hAnsi="TH SarabunIT๙" w:cs="TH SarabunIT๙"/>
          <w:sz w:val="32"/>
          <w:szCs w:val="32"/>
          <w:cs/>
        </w:rPr>
        <w:t>กับจังหวัดสระแก้ว</w:t>
      </w:r>
      <w:r w:rsidR="000C71D1">
        <w:rPr>
          <w:rFonts w:ascii="TH SarabunIT๙" w:hAnsi="TH SarabunIT๙" w:cs="TH SarabunIT๙"/>
          <w:sz w:val="32"/>
          <w:szCs w:val="32"/>
        </w:rPr>
        <w:t xml:space="preserve">  </w:t>
      </w:r>
    </w:p>
    <w:p w:rsidR="009F4AE5" w:rsidRDefault="00484D59" w:rsidP="003D3355">
      <w:pPr>
        <w:ind w:firstLine="720"/>
        <w:rPr>
          <w:rFonts w:ascii="TH SarabunIT๙" w:hAnsi="TH SarabunIT๙" w:cs="TH SarabunIT๙"/>
          <w:sz w:val="32"/>
          <w:szCs w:val="32"/>
        </w:rPr>
      </w:pPr>
      <w:r>
        <w:rPr>
          <w:rFonts w:ascii="TH SarabunIT๙" w:hAnsi="TH SarabunIT๙" w:cs="TH SarabunIT๙" w:hint="cs"/>
          <w:sz w:val="32"/>
          <w:szCs w:val="32"/>
          <w:cs/>
        </w:rPr>
        <w:t>1.</w:t>
      </w:r>
      <w:r w:rsidR="003D3355">
        <w:rPr>
          <w:rFonts w:ascii="TH SarabunIT๙" w:hAnsi="TH SarabunIT๙" w:cs="TH SarabunIT๙" w:hint="cs"/>
          <w:sz w:val="32"/>
          <w:szCs w:val="32"/>
          <w:cs/>
        </w:rPr>
        <w:t>.</w:t>
      </w:r>
      <w:r w:rsidR="002A64E6">
        <w:rPr>
          <w:rFonts w:ascii="TH SarabunIT๙" w:hAnsi="TH SarabunIT๙" w:cs="TH SarabunIT๙" w:hint="cs"/>
          <w:sz w:val="32"/>
          <w:szCs w:val="32"/>
          <w:cs/>
        </w:rPr>
        <w:t>โครงการ</w:t>
      </w:r>
      <w:r w:rsidR="00752C30">
        <w:rPr>
          <w:rFonts w:ascii="TH SarabunIT๙" w:hAnsi="TH SarabunIT๙" w:cs="TH SarabunIT๙" w:hint="cs"/>
          <w:sz w:val="32"/>
          <w:szCs w:val="32"/>
          <w:cs/>
        </w:rPr>
        <w:t>จัดกระบวนการ</w:t>
      </w:r>
      <w:r w:rsidR="006A0DD0">
        <w:rPr>
          <w:rFonts w:ascii="TH SarabunIT๙" w:hAnsi="TH SarabunIT๙" w:cs="TH SarabunIT๙" w:hint="cs"/>
          <w:sz w:val="32"/>
          <w:szCs w:val="32"/>
          <w:cs/>
        </w:rPr>
        <w:t>สมัชชาสุขภาพ</w:t>
      </w:r>
      <w:r w:rsidR="00750505">
        <w:rPr>
          <w:rFonts w:ascii="TH SarabunIT๙" w:hAnsi="TH SarabunIT๙" w:cs="TH SarabunIT๙" w:hint="cs"/>
          <w:sz w:val="32"/>
          <w:szCs w:val="32"/>
          <w:cs/>
        </w:rPr>
        <w:t>จังหวัดสระแก้ว</w:t>
      </w:r>
      <w:r w:rsidR="00752C30">
        <w:rPr>
          <w:rFonts w:ascii="TH SarabunIT๙" w:hAnsi="TH SarabunIT๙" w:cs="TH SarabunIT๙" w:hint="cs"/>
          <w:sz w:val="32"/>
          <w:szCs w:val="32"/>
          <w:cs/>
        </w:rPr>
        <w:t xml:space="preserve"> ร่วมกันขับเคลื่อนเวทีพัฒนานโยบายสาธารณะเพื่อสุขภาพแบบมีส่วนร่วมทั้งแบบทางการและไม่เป็นแบบทางการ เพื่อแลกเปลี่ยนเรียนรู้ แสดงความคิดเห็น วิเคราะห์บริบทและสถานการณ์ที่เชื่อมโยงกับสุขภาวะของคนจังหวัดสระแก้ว  จนได้เป็นนโยบายสาธารณะเพื่อสุขภาพแบบมีส่วนร่วมจังหวัดสระแก้ว 4 ประเด็น </w:t>
      </w:r>
    </w:p>
    <w:p w:rsidR="009F4AE5" w:rsidRDefault="00752C30" w:rsidP="009F4AE5">
      <w:pPr>
        <w:ind w:firstLine="720"/>
        <w:rPr>
          <w:rFonts w:ascii="TH SarabunIT๙" w:hAnsi="TH SarabunIT๙" w:cs="TH SarabunIT๙"/>
          <w:sz w:val="32"/>
          <w:szCs w:val="32"/>
        </w:rPr>
      </w:pPr>
      <w:r>
        <w:rPr>
          <w:rFonts w:ascii="TH SarabunIT๙" w:hAnsi="TH SarabunIT๙" w:cs="TH SarabunIT๙" w:hint="cs"/>
          <w:sz w:val="32"/>
          <w:szCs w:val="32"/>
          <w:cs/>
        </w:rPr>
        <w:t xml:space="preserve">1)การพัฒนาคนจังหวัดสระแก้วให้เป็นคนดีด้วยกระบวนการรักษาศีลห้า </w:t>
      </w:r>
    </w:p>
    <w:p w:rsidR="002A64E6" w:rsidRDefault="00752C30" w:rsidP="003D3355">
      <w:pPr>
        <w:ind w:left="720"/>
        <w:rPr>
          <w:rFonts w:ascii="TH SarabunIT๙" w:hAnsi="TH SarabunIT๙" w:cs="TH SarabunIT๙"/>
          <w:sz w:val="32"/>
          <w:szCs w:val="32"/>
        </w:rPr>
      </w:pPr>
      <w:r>
        <w:rPr>
          <w:rFonts w:ascii="TH SarabunIT๙" w:hAnsi="TH SarabunIT๙" w:cs="TH SarabunIT๙" w:hint="cs"/>
          <w:sz w:val="32"/>
          <w:szCs w:val="32"/>
          <w:cs/>
        </w:rPr>
        <w:t xml:space="preserve">2)การจัดทำระบบข้อมูลสารสนเทศภูมิศาสตร์แบบมีส่วนร่วมเพื่อพัฒนาคุณภาพชีวิตจังหวัดสระแก้ว   3)การสร้างชุมชนท้องถิ่นจัดการตนเองด้านสิ่งแวดล้อมเพื่อเสริมสร้างความมั่นคงทางอาหาร  </w:t>
      </w:r>
      <w:r w:rsidR="009F4AE5">
        <w:rPr>
          <w:rFonts w:ascii="TH SarabunIT๙" w:hAnsi="TH SarabunIT๙" w:cs="TH SarabunIT๙" w:hint="cs"/>
          <w:sz w:val="32"/>
          <w:szCs w:val="32"/>
          <w:cs/>
        </w:rPr>
        <w:tab/>
        <w:t xml:space="preserve">    </w:t>
      </w:r>
      <w:r>
        <w:rPr>
          <w:rFonts w:ascii="TH SarabunIT๙" w:hAnsi="TH SarabunIT๙" w:cs="TH SarabunIT๙" w:hint="cs"/>
          <w:sz w:val="32"/>
          <w:szCs w:val="32"/>
          <w:cs/>
        </w:rPr>
        <w:t>4)การพัฒนาเครือข่ายการแก้ไขการขาดสารไอโอดีน</w:t>
      </w:r>
    </w:p>
    <w:p w:rsidR="00B665EB" w:rsidRDefault="00B665EB" w:rsidP="003D3355">
      <w:pPr>
        <w:ind w:left="720"/>
        <w:rPr>
          <w:rFonts w:ascii="TH SarabunIT๙" w:hAnsi="TH SarabunIT๙" w:cs="TH SarabunIT๙"/>
          <w:sz w:val="32"/>
          <w:szCs w:val="32"/>
        </w:rPr>
      </w:pPr>
    </w:p>
    <w:p w:rsidR="00B665EB" w:rsidRDefault="00B665EB" w:rsidP="0055513C">
      <w:pPr>
        <w:rPr>
          <w:rFonts w:ascii="TH SarabunIT๙" w:hAnsi="TH SarabunIT๙" w:cs="TH SarabunIT๙"/>
          <w:sz w:val="32"/>
          <w:szCs w:val="32"/>
        </w:rPr>
      </w:pPr>
    </w:p>
    <w:p w:rsidR="00B665EB" w:rsidRDefault="00B665EB" w:rsidP="0055513C">
      <w:pPr>
        <w:rPr>
          <w:rFonts w:ascii="TH SarabunIT๙" w:hAnsi="TH SarabunIT๙" w:cs="TH SarabunIT๙"/>
          <w:sz w:val="32"/>
          <w:szCs w:val="32"/>
        </w:rPr>
      </w:pPr>
    </w:p>
    <w:p w:rsidR="00B665EB" w:rsidRDefault="00B665EB" w:rsidP="0055513C">
      <w:pPr>
        <w:rPr>
          <w:rFonts w:ascii="TH SarabunIT๙" w:hAnsi="TH SarabunIT๙" w:cs="TH SarabunIT๙"/>
          <w:sz w:val="32"/>
          <w:szCs w:val="32"/>
        </w:rPr>
      </w:pPr>
    </w:p>
    <w:tbl>
      <w:tblPr>
        <w:tblW w:w="4000" w:type="pct"/>
        <w:jc w:val="center"/>
        <w:tblCellSpacing w:w="0" w:type="dxa"/>
        <w:tblCellMar>
          <w:left w:w="0" w:type="dxa"/>
          <w:right w:w="0" w:type="dxa"/>
        </w:tblCellMar>
        <w:tblLook w:val="04A0" w:firstRow="1" w:lastRow="0" w:firstColumn="1" w:lastColumn="0" w:noHBand="0" w:noVBand="1"/>
      </w:tblPr>
      <w:tblGrid>
        <w:gridCol w:w="7221"/>
      </w:tblGrid>
      <w:tr w:rsidR="004C0676" w:rsidRPr="000C71D1" w:rsidTr="004C0676">
        <w:trPr>
          <w:tblCellSpacing w:w="0" w:type="dxa"/>
          <w:jc w:val="center"/>
        </w:trPr>
        <w:tc>
          <w:tcPr>
            <w:tcW w:w="0" w:type="auto"/>
            <w:vAlign w:val="center"/>
            <w:hideMark/>
          </w:tcPr>
          <w:p w:rsidR="004C0676" w:rsidRPr="000C71D1" w:rsidRDefault="00242662" w:rsidP="00242662">
            <w:pPr>
              <w:spacing w:after="200" w:line="276" w:lineRule="auto"/>
              <w:rPr>
                <w:rFonts w:ascii="TH SarabunIT๙" w:eastAsia="Times New Roman" w:hAnsi="TH SarabunIT๙" w:cs="TH SarabunIT๙"/>
                <w:color w:val="3F3F3F"/>
                <w:sz w:val="32"/>
                <w:szCs w:val="32"/>
                <w:cs/>
                <w:lang w:eastAsia="en-US"/>
              </w:rPr>
            </w:pPr>
            <w:r>
              <w:rPr>
                <w:rFonts w:ascii="TH SarabunIT๙" w:eastAsia="Times New Roman" w:hAnsi="TH SarabunIT๙" w:cs="TH SarabunIT๙" w:hint="cs"/>
                <w:color w:val="3F3F3F"/>
                <w:sz w:val="32"/>
                <w:szCs w:val="32"/>
                <w:cs/>
                <w:lang w:eastAsia="en-US"/>
              </w:rPr>
              <w:lastRenderedPageBreak/>
              <w:t>ตัวอย่าง</w:t>
            </w:r>
          </w:p>
        </w:tc>
      </w:tr>
    </w:tbl>
    <w:p w:rsidR="004C0676" w:rsidRPr="000C71D1" w:rsidRDefault="004C0676" w:rsidP="0055513C">
      <w:pPr>
        <w:rPr>
          <w:rFonts w:ascii="TH SarabunIT๙" w:hAnsi="TH SarabunIT๙" w:cs="TH SarabunIT๙"/>
          <w:sz w:val="32"/>
          <w:szCs w:val="32"/>
        </w:rPr>
      </w:pPr>
    </w:p>
    <w:p w:rsidR="004C0676" w:rsidRPr="000C71D1" w:rsidRDefault="00F35B2D"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Pr>
          <w:rFonts w:ascii="TH SarabunIT๙" w:eastAsia="Times New Roman" w:hAnsi="TH SarabunIT๙" w:cs="TH SarabunIT๙" w:hint="cs"/>
          <w:color w:val="000000"/>
          <w:sz w:val="32"/>
          <w:szCs w:val="32"/>
          <w:cs/>
          <w:lang w:eastAsia="en-US"/>
        </w:rPr>
        <w:t>เ</w:t>
      </w:r>
      <w:r w:rsidR="004C0676" w:rsidRPr="000C71D1">
        <w:rPr>
          <w:rFonts w:ascii="TH SarabunIT๙" w:eastAsia="Times New Roman" w:hAnsi="TH SarabunIT๙" w:cs="TH SarabunIT๙"/>
          <w:color w:val="000000"/>
          <w:sz w:val="32"/>
          <w:szCs w:val="32"/>
          <w:cs/>
          <w:lang w:eastAsia="en-US"/>
        </w:rPr>
        <w:t>รื่องที่</w:t>
      </w:r>
      <w:r w:rsidR="004C0676" w:rsidRPr="000C71D1">
        <w:rPr>
          <w:rFonts w:ascii="TH SarabunIT๙" w:eastAsia="Times New Roman" w:hAnsi="TH SarabunIT๙" w:cs="TH SarabunIT๙"/>
          <w:color w:val="000000"/>
          <w:sz w:val="32"/>
          <w:szCs w:val="32"/>
          <w:lang w:eastAsia="en-US"/>
        </w:rPr>
        <w:t xml:space="preserve">1 </w:t>
      </w:r>
      <w:r w:rsidR="004C0676" w:rsidRPr="000C71D1">
        <w:rPr>
          <w:rFonts w:ascii="TH SarabunIT๙" w:eastAsia="Times New Roman" w:hAnsi="TH SarabunIT๙" w:cs="TH SarabunIT๙"/>
          <w:color w:val="000000"/>
          <w:sz w:val="32"/>
          <w:szCs w:val="32"/>
          <w:cs/>
          <w:lang w:eastAsia="en-US"/>
        </w:rPr>
        <w:t>การจัดระบบและโครงสร้างเพื่อส่งเสริมการเดินและการใช้จักรยานในชีวิตประจำวัน</w:t>
      </w:r>
      <w:r w:rsidR="004C0676" w:rsidRPr="000C71D1">
        <w:rPr>
          <w:rFonts w:ascii="TH SarabunIT๙" w:eastAsia="Times New Roman" w:hAnsi="TH SarabunIT๙" w:cs="TH SarabunIT๙"/>
          <w:color w:val="000000"/>
          <w:sz w:val="32"/>
          <w:szCs w:val="32"/>
          <w:lang w:eastAsia="en-US"/>
        </w:rPr>
        <w:t> </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 xml:space="preserve">เรื่องที่ </w:t>
      </w:r>
      <w:r w:rsidRPr="000C71D1">
        <w:rPr>
          <w:rFonts w:ascii="TH SarabunIT๙" w:eastAsia="Times New Roman" w:hAnsi="TH SarabunIT๙" w:cs="TH SarabunIT๙"/>
          <w:color w:val="000000"/>
          <w:sz w:val="32"/>
          <w:szCs w:val="32"/>
          <w:lang w:eastAsia="en-US"/>
        </w:rPr>
        <w:t xml:space="preserve">2 </w:t>
      </w:r>
      <w:r w:rsidRPr="000C71D1">
        <w:rPr>
          <w:rFonts w:ascii="TH SarabunIT๙" w:eastAsia="Times New Roman" w:hAnsi="TH SarabunIT๙" w:cs="TH SarabunIT๙"/>
          <w:color w:val="000000"/>
          <w:sz w:val="32"/>
          <w:szCs w:val="32"/>
          <w:cs/>
          <w:lang w:eastAsia="en-US"/>
        </w:rPr>
        <w:t xml:space="preserve">การจัดสภาพแวดล้อม รอบตัวเด็ก </w:t>
      </w:r>
      <w:r w:rsidRPr="000C71D1">
        <w:rPr>
          <w:rFonts w:ascii="TH SarabunIT๙" w:eastAsia="Times New Roman" w:hAnsi="TH SarabunIT๙" w:cs="TH SarabunIT๙"/>
          <w:color w:val="000000"/>
          <w:sz w:val="32"/>
          <w:szCs w:val="32"/>
          <w:lang w:eastAsia="en-US"/>
        </w:rPr>
        <w:t xml:space="preserve">24 </w:t>
      </w:r>
      <w:r w:rsidRPr="000C71D1">
        <w:rPr>
          <w:rFonts w:ascii="TH SarabunIT๙" w:eastAsia="Times New Roman" w:hAnsi="TH SarabunIT๙" w:cs="TH SarabunIT๙"/>
          <w:color w:val="000000"/>
          <w:sz w:val="32"/>
          <w:szCs w:val="32"/>
          <w:cs/>
          <w:lang w:eastAsia="en-US"/>
        </w:rPr>
        <w:t>ชั่วโมง กรณีย์เด็กไทยกับ ไอที</w:t>
      </w:r>
      <w:r w:rsidRPr="000C71D1">
        <w:rPr>
          <w:rFonts w:ascii="TH SarabunIT๙" w:eastAsia="Times New Roman" w:hAnsi="TH SarabunIT๙" w:cs="TH SarabunIT๙"/>
          <w:color w:val="000000"/>
          <w:sz w:val="32"/>
          <w:szCs w:val="32"/>
          <w:lang w:eastAsia="en-US"/>
        </w:rPr>
        <w:t> </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 xml:space="preserve">เรื่องที่ </w:t>
      </w:r>
      <w:r w:rsidRPr="000C71D1">
        <w:rPr>
          <w:rFonts w:ascii="TH SarabunIT๙" w:eastAsia="Times New Roman" w:hAnsi="TH SarabunIT๙" w:cs="TH SarabunIT๙"/>
          <w:color w:val="000000"/>
          <w:sz w:val="32"/>
          <w:szCs w:val="32"/>
          <w:lang w:eastAsia="en-US"/>
        </w:rPr>
        <w:t xml:space="preserve">3 </w:t>
      </w:r>
      <w:r w:rsidRPr="000C71D1">
        <w:rPr>
          <w:rFonts w:ascii="TH SarabunIT๙" w:eastAsia="Times New Roman" w:hAnsi="TH SarabunIT๙" w:cs="TH SarabunIT๙"/>
          <w:color w:val="000000"/>
          <w:sz w:val="32"/>
          <w:szCs w:val="32"/>
          <w:cs/>
          <w:lang w:eastAsia="en-US"/>
        </w:rPr>
        <w:t>พระภิกษุกับการพัฒนาสุขภาวะ</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เรื่องที่</w:t>
      </w:r>
      <w:r w:rsidRPr="000C71D1">
        <w:rPr>
          <w:rFonts w:ascii="TH SarabunIT๙" w:eastAsia="Times New Roman" w:hAnsi="TH SarabunIT๙" w:cs="TH SarabunIT๙"/>
          <w:color w:val="000000"/>
          <w:sz w:val="32"/>
          <w:szCs w:val="32"/>
          <w:lang w:eastAsia="en-US"/>
        </w:rPr>
        <w:t xml:space="preserve">4 </w:t>
      </w:r>
      <w:proofErr w:type="spellStart"/>
      <w:r w:rsidRPr="000C71D1">
        <w:rPr>
          <w:rFonts w:ascii="TH SarabunIT๙" w:eastAsia="Times New Roman" w:hAnsi="TH SarabunIT๙" w:cs="TH SarabunIT๙"/>
          <w:color w:val="000000"/>
          <w:sz w:val="32"/>
          <w:szCs w:val="32"/>
          <w:cs/>
          <w:lang w:eastAsia="en-US"/>
        </w:rPr>
        <w:t>การปฎิ</w:t>
      </w:r>
      <w:proofErr w:type="spellEnd"/>
      <w:r w:rsidRPr="000C71D1">
        <w:rPr>
          <w:rFonts w:ascii="TH SarabunIT๙" w:eastAsia="Times New Roman" w:hAnsi="TH SarabunIT๙" w:cs="TH SarabunIT๙"/>
          <w:color w:val="000000"/>
          <w:sz w:val="32"/>
          <w:szCs w:val="32"/>
          <w:cs/>
          <w:lang w:eastAsia="en-US"/>
        </w:rPr>
        <w:t>รูปการศึกษาวิชาชีพด้านสุขภาพให้สอดคล้องกับความจำเป็นด้านสุขภาพในบริบทสังคมไทย</w:t>
      </w:r>
      <w:r w:rsidRPr="000C71D1">
        <w:rPr>
          <w:rFonts w:ascii="TH SarabunIT๙" w:eastAsia="Times New Roman" w:hAnsi="TH SarabunIT๙" w:cs="TH SarabunIT๙"/>
          <w:color w:val="000000"/>
          <w:sz w:val="32"/>
          <w:szCs w:val="32"/>
          <w:lang w:eastAsia="en-US"/>
        </w:rPr>
        <w:t> </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เรื่องที่</w:t>
      </w:r>
      <w:r w:rsidRPr="000C71D1">
        <w:rPr>
          <w:rFonts w:ascii="TH SarabunIT๙" w:eastAsia="Times New Roman" w:hAnsi="TH SarabunIT๙" w:cs="TH SarabunIT๙"/>
          <w:color w:val="000000"/>
          <w:sz w:val="32"/>
          <w:szCs w:val="32"/>
          <w:lang w:eastAsia="en-US"/>
        </w:rPr>
        <w:t xml:space="preserve">5 </w:t>
      </w:r>
      <w:proofErr w:type="spellStart"/>
      <w:r w:rsidRPr="000C71D1">
        <w:rPr>
          <w:rFonts w:ascii="TH SarabunIT๙" w:eastAsia="Times New Roman" w:hAnsi="TH SarabunIT๙" w:cs="TH SarabunIT๙"/>
          <w:color w:val="000000"/>
          <w:sz w:val="32"/>
          <w:szCs w:val="32"/>
          <w:cs/>
          <w:lang w:eastAsia="en-US"/>
        </w:rPr>
        <w:t>การปฎิ</w:t>
      </w:r>
      <w:proofErr w:type="spellEnd"/>
      <w:r w:rsidRPr="000C71D1">
        <w:rPr>
          <w:rFonts w:ascii="TH SarabunIT๙" w:eastAsia="Times New Roman" w:hAnsi="TH SarabunIT๙" w:cs="TH SarabunIT๙"/>
          <w:color w:val="000000"/>
          <w:sz w:val="32"/>
          <w:szCs w:val="32"/>
          <w:cs/>
          <w:lang w:eastAsia="en-US"/>
        </w:rPr>
        <w:t>รูปการวิเคราะห์ผลกระทบด้านสิ่งแวดล้อมและสุขภาพ</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 xml:space="preserve">เรื่องที่ </w:t>
      </w:r>
      <w:r w:rsidRPr="000C71D1">
        <w:rPr>
          <w:rFonts w:ascii="TH SarabunIT๙" w:eastAsia="Times New Roman" w:hAnsi="TH SarabunIT๙" w:cs="TH SarabunIT๙"/>
          <w:color w:val="000000"/>
          <w:sz w:val="32"/>
          <w:szCs w:val="32"/>
          <w:lang w:eastAsia="en-US"/>
        </w:rPr>
        <w:t xml:space="preserve">6  </w:t>
      </w:r>
      <w:r w:rsidRPr="000C71D1">
        <w:rPr>
          <w:rFonts w:ascii="TH SarabunIT๙" w:eastAsia="Times New Roman" w:hAnsi="TH SarabunIT๙" w:cs="TH SarabunIT๙"/>
          <w:color w:val="000000"/>
          <w:sz w:val="32"/>
          <w:szCs w:val="32"/>
          <w:cs/>
          <w:lang w:eastAsia="en-US"/>
        </w:rPr>
        <w:t>การป้องกันและลดผลกระทบด้านสุขภาพจากโรงไฟฟ้า</w:t>
      </w:r>
      <w:proofErr w:type="spellStart"/>
      <w:r w:rsidRPr="000C71D1">
        <w:rPr>
          <w:rFonts w:ascii="TH SarabunIT๙" w:eastAsia="Times New Roman" w:hAnsi="TH SarabunIT๙" w:cs="TH SarabunIT๙"/>
          <w:color w:val="000000"/>
          <w:sz w:val="32"/>
          <w:szCs w:val="32"/>
          <w:cs/>
          <w:lang w:eastAsia="en-US"/>
        </w:rPr>
        <w:t>ชีว</w:t>
      </w:r>
      <w:proofErr w:type="spellEnd"/>
      <w:r w:rsidRPr="000C71D1">
        <w:rPr>
          <w:rFonts w:ascii="TH SarabunIT๙" w:eastAsia="Times New Roman" w:hAnsi="TH SarabunIT๙" w:cs="TH SarabunIT๙"/>
          <w:color w:val="000000"/>
          <w:sz w:val="32"/>
          <w:szCs w:val="32"/>
          <w:cs/>
          <w:lang w:eastAsia="en-US"/>
        </w:rPr>
        <w:t>มวล</w:t>
      </w:r>
      <w:r w:rsidRPr="000C71D1">
        <w:rPr>
          <w:rFonts w:ascii="TH SarabunIT๙" w:eastAsia="Times New Roman" w:hAnsi="TH SarabunIT๙" w:cs="TH SarabunIT๙"/>
          <w:color w:val="000000"/>
          <w:sz w:val="32"/>
          <w:szCs w:val="32"/>
          <w:lang w:eastAsia="en-US"/>
        </w:rPr>
        <w:t> </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เรื่องที่</w:t>
      </w:r>
      <w:r w:rsidRPr="000C71D1">
        <w:rPr>
          <w:rFonts w:ascii="TH SarabunIT๙" w:eastAsia="Times New Roman" w:hAnsi="TH SarabunIT๙" w:cs="TH SarabunIT๙"/>
          <w:color w:val="000000"/>
          <w:sz w:val="32"/>
          <w:szCs w:val="32"/>
          <w:lang w:eastAsia="en-US"/>
        </w:rPr>
        <w:t xml:space="preserve">7 </w:t>
      </w:r>
      <w:r w:rsidRPr="000C71D1">
        <w:rPr>
          <w:rFonts w:ascii="TH SarabunIT๙" w:eastAsia="Times New Roman" w:hAnsi="TH SarabunIT๙" w:cs="TH SarabunIT๙"/>
          <w:color w:val="000000"/>
          <w:sz w:val="32"/>
          <w:szCs w:val="32"/>
          <w:cs/>
          <w:lang w:eastAsia="en-US"/>
        </w:rPr>
        <w:t>การจัดการปัญหาหมอกควันที่มีผลกระทบต่อสุขภาพ</w:t>
      </w:r>
      <w:r w:rsidRPr="000C71D1">
        <w:rPr>
          <w:rFonts w:ascii="TH SarabunIT๙" w:eastAsia="Times New Roman" w:hAnsi="TH SarabunIT๙" w:cs="TH SarabunIT๙"/>
          <w:color w:val="000000"/>
          <w:sz w:val="32"/>
          <w:szCs w:val="32"/>
          <w:lang w:eastAsia="en-US"/>
        </w:rPr>
        <w:t> </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เรื่องที่</w:t>
      </w:r>
      <w:r w:rsidRPr="000C71D1">
        <w:rPr>
          <w:rFonts w:ascii="TH SarabunIT๙" w:eastAsia="Times New Roman" w:hAnsi="TH SarabunIT๙" w:cs="TH SarabunIT๙"/>
          <w:color w:val="000000"/>
          <w:sz w:val="32"/>
          <w:szCs w:val="32"/>
          <w:lang w:eastAsia="en-US"/>
        </w:rPr>
        <w:t xml:space="preserve">8 </w:t>
      </w:r>
      <w:r w:rsidRPr="000C71D1">
        <w:rPr>
          <w:rFonts w:ascii="TH SarabunIT๙" w:eastAsia="Times New Roman" w:hAnsi="TH SarabunIT๙" w:cs="TH SarabunIT๙"/>
          <w:color w:val="000000"/>
          <w:sz w:val="32"/>
          <w:szCs w:val="32"/>
          <w:cs/>
          <w:lang w:eastAsia="en-US"/>
        </w:rPr>
        <w:t>ความปลอดภัยจากการแก้ปัญหาทางอาหารการแก้ไขปัญหาจากสารเคมีกำ</w:t>
      </w:r>
      <w:proofErr w:type="spellStart"/>
      <w:r w:rsidRPr="000C71D1">
        <w:rPr>
          <w:rFonts w:ascii="TH SarabunIT๙" w:eastAsia="Times New Roman" w:hAnsi="TH SarabunIT๙" w:cs="TH SarabunIT๙"/>
          <w:color w:val="000000"/>
          <w:sz w:val="32"/>
          <w:szCs w:val="32"/>
          <w:cs/>
          <w:lang w:eastAsia="en-US"/>
        </w:rPr>
        <w:t>จัดศ</w:t>
      </w:r>
      <w:proofErr w:type="spellEnd"/>
      <w:r w:rsidRPr="000C71D1">
        <w:rPr>
          <w:rFonts w:ascii="TH SarabunIT๙" w:eastAsia="Times New Roman" w:hAnsi="TH SarabunIT๙" w:cs="TH SarabunIT๙"/>
          <w:color w:val="000000"/>
          <w:sz w:val="32"/>
          <w:szCs w:val="32"/>
          <w:cs/>
          <w:lang w:eastAsia="en-US"/>
        </w:rPr>
        <w:t>รัตรูพืช</w:t>
      </w:r>
      <w:r w:rsidRPr="000C71D1">
        <w:rPr>
          <w:rFonts w:ascii="TH SarabunIT๙" w:eastAsia="Times New Roman" w:hAnsi="TH SarabunIT๙" w:cs="TH SarabunIT๙"/>
          <w:color w:val="000000"/>
          <w:sz w:val="32"/>
          <w:szCs w:val="32"/>
          <w:lang w:eastAsia="en-US"/>
        </w:rPr>
        <w:t> </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เรื่องที่</w:t>
      </w:r>
      <w:r w:rsidRPr="000C71D1">
        <w:rPr>
          <w:rFonts w:ascii="TH SarabunIT๙" w:eastAsia="Times New Roman" w:hAnsi="TH SarabunIT๙" w:cs="TH SarabunIT๙"/>
          <w:color w:val="000000"/>
          <w:sz w:val="32"/>
          <w:szCs w:val="32"/>
          <w:lang w:eastAsia="en-US"/>
        </w:rPr>
        <w:t xml:space="preserve">9 </w:t>
      </w:r>
      <w:r w:rsidRPr="000C71D1">
        <w:rPr>
          <w:rFonts w:ascii="TH SarabunIT๙" w:eastAsia="Times New Roman" w:hAnsi="TH SarabunIT๙" w:cs="TH SarabunIT๙"/>
          <w:color w:val="000000"/>
          <w:sz w:val="32"/>
          <w:szCs w:val="32"/>
          <w:cs/>
          <w:lang w:eastAsia="en-US"/>
        </w:rPr>
        <w:t>การพัฒนากลไกกระบวนการที่สามารรับมือด้านสุขภาพจากการเข้าสู่ประชาคม</w:t>
      </w:r>
      <w:proofErr w:type="spellStart"/>
      <w:r w:rsidRPr="000C71D1">
        <w:rPr>
          <w:rFonts w:ascii="TH SarabunIT๙" w:eastAsia="Times New Roman" w:hAnsi="TH SarabunIT๙" w:cs="TH SarabunIT๙"/>
          <w:color w:val="000000"/>
          <w:sz w:val="32"/>
          <w:szCs w:val="32"/>
          <w:cs/>
          <w:lang w:eastAsia="en-US"/>
        </w:rPr>
        <w:t>อาเซี่ยน</w:t>
      </w:r>
      <w:proofErr w:type="spellEnd"/>
      <w:r w:rsidRPr="000C71D1">
        <w:rPr>
          <w:rFonts w:ascii="TH SarabunIT๙" w:eastAsia="Times New Roman" w:hAnsi="TH SarabunIT๙" w:cs="TH SarabunIT๙"/>
          <w:color w:val="000000"/>
          <w:sz w:val="32"/>
          <w:szCs w:val="32"/>
          <w:cs/>
          <w:lang w:eastAsia="en-US"/>
        </w:rPr>
        <w:t>ที่เป็นอาหาร และอาหาร</w:t>
      </w:r>
    </w:p>
    <w:p w:rsidR="004C0676" w:rsidRPr="000C71D1" w:rsidRDefault="004C0676" w:rsidP="004C0676">
      <w:pPr>
        <w:shd w:val="clear" w:color="auto" w:fill="EDECEC"/>
        <w:spacing w:before="270" w:after="135"/>
        <w:outlineLvl w:val="2"/>
        <w:rPr>
          <w:rFonts w:ascii="TH SarabunIT๙" w:eastAsia="Times New Roman" w:hAnsi="TH SarabunIT๙" w:cs="TH SarabunIT๙"/>
          <w:color w:val="000000"/>
          <w:sz w:val="32"/>
          <w:szCs w:val="32"/>
          <w:lang w:eastAsia="en-US"/>
        </w:rPr>
      </w:pPr>
      <w:r w:rsidRPr="000C71D1">
        <w:rPr>
          <w:rFonts w:ascii="TH SarabunIT๙" w:eastAsia="Times New Roman" w:hAnsi="TH SarabunIT๙" w:cs="TH SarabunIT๙"/>
          <w:color w:val="000000"/>
          <w:sz w:val="32"/>
          <w:szCs w:val="32"/>
          <w:cs/>
          <w:lang w:eastAsia="en-US"/>
        </w:rPr>
        <w:t xml:space="preserve">เรื่องที่ </w:t>
      </w:r>
      <w:r w:rsidRPr="000C71D1">
        <w:rPr>
          <w:rFonts w:ascii="TH SarabunIT๙" w:eastAsia="Times New Roman" w:hAnsi="TH SarabunIT๙" w:cs="TH SarabunIT๙"/>
          <w:color w:val="000000"/>
          <w:sz w:val="32"/>
          <w:szCs w:val="32"/>
          <w:lang w:eastAsia="en-US"/>
        </w:rPr>
        <w:t xml:space="preserve">10 </w:t>
      </w:r>
      <w:r w:rsidRPr="000C71D1">
        <w:rPr>
          <w:rFonts w:ascii="TH SarabunIT๙" w:eastAsia="Times New Roman" w:hAnsi="TH SarabunIT๙" w:cs="TH SarabunIT๙"/>
          <w:color w:val="000000"/>
          <w:sz w:val="32"/>
          <w:szCs w:val="32"/>
          <w:cs/>
          <w:lang w:eastAsia="en-US"/>
        </w:rPr>
        <w:t>รายงานการติดตามความก้าวหน้าการดำเนินงานตามมติสมัชชาสุขภาพแห่งชาติ</w:t>
      </w:r>
      <w:r w:rsidRPr="000C71D1">
        <w:rPr>
          <w:rFonts w:ascii="TH SarabunIT๙" w:eastAsia="Times New Roman" w:hAnsi="TH SarabunIT๙" w:cs="TH SarabunIT๙"/>
          <w:color w:val="000000"/>
          <w:sz w:val="32"/>
          <w:szCs w:val="32"/>
          <w:lang w:eastAsia="en-US"/>
        </w:rPr>
        <w:t> </w:t>
      </w:r>
    </w:p>
    <w:p w:rsidR="00242662" w:rsidRDefault="004C0676" w:rsidP="00242662">
      <w:pPr>
        <w:rPr>
          <w:rFonts w:ascii="TH SarabunIT๙" w:hAnsi="TH SarabunIT๙" w:cs="TH SarabunIT๙"/>
          <w:sz w:val="32"/>
          <w:szCs w:val="32"/>
        </w:rPr>
      </w:pPr>
      <w:r w:rsidRPr="000C71D1">
        <w:rPr>
          <w:rFonts w:ascii="TH SarabunIT๙" w:eastAsia="Times New Roman" w:hAnsi="TH SarabunIT๙" w:cs="TH SarabunIT๙"/>
          <w:color w:val="333333"/>
          <w:sz w:val="32"/>
          <w:szCs w:val="32"/>
          <w:shd w:val="clear" w:color="auto" w:fill="EDECEC"/>
          <w:lang w:eastAsia="en-US"/>
        </w:rPr>
        <w:t xml:space="preserve">..... </w:t>
      </w:r>
      <w:r w:rsidRPr="000C71D1">
        <w:rPr>
          <w:rFonts w:ascii="TH SarabunIT๙" w:eastAsia="Times New Roman" w:hAnsi="TH SarabunIT๙" w:cs="TH SarabunIT๙"/>
          <w:color w:val="333333"/>
          <w:sz w:val="32"/>
          <w:szCs w:val="32"/>
          <w:shd w:val="clear" w:color="auto" w:fill="EDECEC"/>
          <w:cs/>
          <w:lang w:eastAsia="en-US"/>
        </w:rPr>
        <w:t>อ่านต่อได้ที่:</w:t>
      </w:r>
      <w:r w:rsidRPr="000C71D1">
        <w:rPr>
          <w:rFonts w:ascii="TH SarabunIT๙" w:eastAsia="Times New Roman" w:hAnsi="TH SarabunIT๙" w:cs="TH SarabunIT๙"/>
          <w:color w:val="333333"/>
          <w:sz w:val="32"/>
          <w:szCs w:val="32"/>
          <w:shd w:val="clear" w:color="auto" w:fill="EDECEC"/>
          <w:lang w:eastAsia="en-US"/>
        </w:rPr>
        <w:t> </w:t>
      </w:r>
      <w:hyperlink r:id="rId6" w:history="1">
        <w:r w:rsidRPr="000C71D1">
          <w:rPr>
            <w:rFonts w:ascii="TH SarabunIT๙" w:eastAsia="Times New Roman" w:hAnsi="TH SarabunIT๙" w:cs="TH SarabunIT๙"/>
            <w:color w:val="0022CC"/>
            <w:sz w:val="32"/>
            <w:szCs w:val="32"/>
            <w:shd w:val="clear" w:color="auto" w:fill="EDECEC"/>
            <w:lang w:eastAsia="en-US"/>
          </w:rPr>
          <w:t>https://www.gotoknow.org/posts/513663</w:t>
        </w:r>
      </w:hyperlink>
    </w:p>
    <w:p w:rsidR="00242662" w:rsidRDefault="00242662" w:rsidP="00242662">
      <w:pPr>
        <w:rPr>
          <w:rFonts w:ascii="TH SarabunIT๙" w:hAnsi="TH SarabunIT๙" w:cs="TH SarabunIT๙"/>
          <w:sz w:val="32"/>
          <w:szCs w:val="32"/>
        </w:rPr>
      </w:pPr>
    </w:p>
    <w:p w:rsidR="00242662" w:rsidRPr="000C71D1" w:rsidRDefault="00242662" w:rsidP="00242662">
      <w:pPr>
        <w:rPr>
          <w:rFonts w:ascii="TH SarabunIT๙" w:hAnsi="TH SarabunIT๙" w:cs="TH SarabunIT๙"/>
          <w:sz w:val="32"/>
          <w:szCs w:val="32"/>
        </w:rPr>
      </w:pPr>
      <w:r w:rsidRPr="000C71D1">
        <w:rPr>
          <w:rFonts w:ascii="TH SarabunIT๙" w:hAnsi="TH SarabunIT๙" w:cs="TH SarabunIT๙"/>
          <w:sz w:val="32"/>
          <w:szCs w:val="32"/>
        </w:rPr>
        <w:t>• Health in All Policies (</w:t>
      </w:r>
      <w:proofErr w:type="spellStart"/>
      <w:r w:rsidRPr="000C71D1">
        <w:rPr>
          <w:rFonts w:ascii="TH SarabunIT๙" w:hAnsi="TH SarabunIT๙" w:cs="TH SarabunIT๙"/>
          <w:sz w:val="32"/>
          <w:szCs w:val="32"/>
        </w:rPr>
        <w:t>HiAP</w:t>
      </w:r>
      <w:proofErr w:type="spellEnd"/>
      <w:r w:rsidRPr="000C71D1">
        <w:rPr>
          <w:rFonts w:ascii="TH SarabunIT๙" w:hAnsi="TH SarabunIT๙" w:cs="TH SarabunIT๙"/>
          <w:sz w:val="32"/>
          <w:szCs w:val="32"/>
        </w:rPr>
        <w:t xml:space="preserve">) is an approach to public policies across sectors that systematically takes into account the health and health systems implications of decisions, seeks synergies and avoids harmful health impacts, in order to improve population health and health equity. A </w:t>
      </w:r>
      <w:proofErr w:type="spellStart"/>
      <w:r w:rsidRPr="000C71D1">
        <w:rPr>
          <w:rFonts w:ascii="TH SarabunIT๙" w:hAnsi="TH SarabunIT๙" w:cs="TH SarabunIT๙"/>
          <w:sz w:val="32"/>
          <w:szCs w:val="32"/>
        </w:rPr>
        <w:t>HiAP</w:t>
      </w:r>
      <w:proofErr w:type="spellEnd"/>
      <w:r w:rsidRPr="000C71D1">
        <w:rPr>
          <w:rFonts w:ascii="TH SarabunIT๙" w:hAnsi="TH SarabunIT๙" w:cs="TH SarabunIT๙"/>
          <w:sz w:val="32"/>
          <w:szCs w:val="32"/>
        </w:rPr>
        <w:t xml:space="preserve"> approach is founded on health-related rights and obligations. It emphasizes the consequences of public policies on health determinants, and aims to improve the accountability of policy-makers for health impacts at all levels of policy-making.</w:t>
      </w:r>
      <w:r w:rsidRPr="000C71D1">
        <w:rPr>
          <w:rFonts w:ascii="TH SarabunIT๙" w:hAnsi="TH SarabunIT๙" w:cs="TH SarabunIT๙"/>
          <w:sz w:val="32"/>
          <w:szCs w:val="32"/>
          <w:cs/>
        </w:rPr>
        <w:t xml:space="preserve">  </w:t>
      </w:r>
    </w:p>
    <w:p w:rsidR="00242662" w:rsidRPr="000C71D1" w:rsidRDefault="00242662" w:rsidP="00242662">
      <w:pPr>
        <w:rPr>
          <w:rFonts w:ascii="TH SarabunIT๙" w:hAnsi="TH SarabunIT๙" w:cs="TH SarabunIT๙"/>
          <w:sz w:val="32"/>
          <w:szCs w:val="32"/>
        </w:rPr>
      </w:pPr>
    </w:p>
    <w:p w:rsidR="00242662" w:rsidRPr="000C71D1" w:rsidRDefault="00242662" w:rsidP="00242662">
      <w:pPr>
        <w:rPr>
          <w:rFonts w:ascii="TH SarabunIT๙" w:hAnsi="TH SarabunIT๙" w:cs="TH SarabunIT๙"/>
          <w:sz w:val="32"/>
          <w:szCs w:val="32"/>
        </w:rPr>
      </w:pPr>
    </w:p>
    <w:p w:rsidR="00242662" w:rsidRPr="000C71D1" w:rsidRDefault="00242662" w:rsidP="00242662">
      <w:pPr>
        <w:rPr>
          <w:rFonts w:ascii="TH SarabunIT๙" w:hAnsi="TH SarabunIT๙" w:cs="TH SarabunIT๙"/>
          <w:sz w:val="32"/>
          <w:szCs w:val="32"/>
        </w:rPr>
      </w:pPr>
    </w:p>
    <w:p w:rsidR="00242662" w:rsidRPr="000C71D1" w:rsidRDefault="00242662" w:rsidP="00242662">
      <w:pPr>
        <w:rPr>
          <w:rFonts w:ascii="TH SarabunIT๙" w:hAnsi="TH SarabunIT๙" w:cs="TH SarabunIT๙"/>
          <w:sz w:val="32"/>
          <w:szCs w:val="32"/>
        </w:rPr>
      </w:pPr>
    </w:p>
    <w:p w:rsidR="00242662" w:rsidRPr="000C71D1" w:rsidRDefault="00242662" w:rsidP="00242662">
      <w:pPr>
        <w:rPr>
          <w:rFonts w:ascii="TH SarabunIT๙" w:hAnsi="TH SarabunIT๙" w:cs="TH SarabunIT๙"/>
          <w:sz w:val="32"/>
          <w:szCs w:val="32"/>
        </w:rPr>
      </w:pPr>
    </w:p>
    <w:tbl>
      <w:tblPr>
        <w:tblW w:w="4000" w:type="pct"/>
        <w:jc w:val="center"/>
        <w:tblCellSpacing w:w="0" w:type="dxa"/>
        <w:tblCellMar>
          <w:left w:w="0" w:type="dxa"/>
          <w:right w:w="0" w:type="dxa"/>
        </w:tblCellMar>
        <w:tblLook w:val="04A0" w:firstRow="1" w:lastRow="0" w:firstColumn="1" w:lastColumn="0" w:noHBand="0" w:noVBand="1"/>
      </w:tblPr>
      <w:tblGrid>
        <w:gridCol w:w="7221"/>
      </w:tblGrid>
      <w:tr w:rsidR="00242662" w:rsidRPr="000C71D1" w:rsidTr="00C827F6">
        <w:trPr>
          <w:tblCellSpacing w:w="0" w:type="dxa"/>
          <w:jc w:val="center"/>
        </w:trPr>
        <w:tc>
          <w:tcPr>
            <w:tcW w:w="0" w:type="auto"/>
          </w:tcPr>
          <w:p w:rsidR="00242662" w:rsidRPr="000C71D1" w:rsidRDefault="00242662" w:rsidP="0005408A">
            <w:pPr>
              <w:spacing w:before="100" w:beforeAutospacing="1" w:after="100" w:afterAutospacing="1"/>
              <w:jc w:val="both"/>
              <w:rPr>
                <w:rFonts w:ascii="TH SarabunIT๙" w:eastAsia="Times New Roman" w:hAnsi="TH SarabunIT๙" w:cs="TH SarabunIT๙"/>
                <w:color w:val="0000B9"/>
                <w:sz w:val="32"/>
                <w:szCs w:val="32"/>
                <w:lang w:eastAsia="en-US"/>
              </w:rPr>
            </w:pPr>
            <w:bookmarkStart w:id="0" w:name="_GoBack"/>
            <w:bookmarkEnd w:id="0"/>
          </w:p>
        </w:tc>
      </w:tr>
    </w:tbl>
    <w:p w:rsidR="004C0676" w:rsidRPr="000C71D1" w:rsidRDefault="004C0676" w:rsidP="004C0676">
      <w:pPr>
        <w:rPr>
          <w:rFonts w:ascii="TH SarabunIT๙" w:hAnsi="TH SarabunIT๙" w:cs="TH SarabunIT๙"/>
          <w:sz w:val="32"/>
          <w:szCs w:val="32"/>
        </w:rPr>
      </w:pPr>
    </w:p>
    <w:sectPr w:rsidR="004C0676" w:rsidRPr="000C7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481E"/>
    <w:multiLevelType w:val="hybridMultilevel"/>
    <w:tmpl w:val="C2F6FAE6"/>
    <w:lvl w:ilvl="0" w:tplc="D19A7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3C"/>
    <w:rsid w:val="000962C7"/>
    <w:rsid w:val="000C71D1"/>
    <w:rsid w:val="00126FD3"/>
    <w:rsid w:val="00154504"/>
    <w:rsid w:val="00186456"/>
    <w:rsid w:val="001D165B"/>
    <w:rsid w:val="00242662"/>
    <w:rsid w:val="002A64E6"/>
    <w:rsid w:val="003148B8"/>
    <w:rsid w:val="00355DE8"/>
    <w:rsid w:val="003C7B35"/>
    <w:rsid w:val="003D3355"/>
    <w:rsid w:val="00450A93"/>
    <w:rsid w:val="00484D59"/>
    <w:rsid w:val="004C0676"/>
    <w:rsid w:val="00535825"/>
    <w:rsid w:val="0055513C"/>
    <w:rsid w:val="00684E17"/>
    <w:rsid w:val="006A0DD0"/>
    <w:rsid w:val="00750505"/>
    <w:rsid w:val="00752C30"/>
    <w:rsid w:val="00762DFD"/>
    <w:rsid w:val="00842B07"/>
    <w:rsid w:val="008753AE"/>
    <w:rsid w:val="00890B88"/>
    <w:rsid w:val="00963AF3"/>
    <w:rsid w:val="009F4AE5"/>
    <w:rsid w:val="00A07D5D"/>
    <w:rsid w:val="00A37B94"/>
    <w:rsid w:val="00AE7B58"/>
    <w:rsid w:val="00B665EB"/>
    <w:rsid w:val="00B95523"/>
    <w:rsid w:val="00BD32B1"/>
    <w:rsid w:val="00BE52FD"/>
    <w:rsid w:val="00C63D65"/>
    <w:rsid w:val="00C827F6"/>
    <w:rsid w:val="00D101D8"/>
    <w:rsid w:val="00E7459A"/>
    <w:rsid w:val="00EF144D"/>
    <w:rsid w:val="00F35B2D"/>
    <w:rsid w:val="00F37264"/>
    <w:rsid w:val="00FC037E"/>
    <w:rsid w:val="00FC73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35"/>
    <w:pPr>
      <w:spacing w:after="0" w:line="240" w:lineRule="auto"/>
    </w:pPr>
    <w:rPr>
      <w:rFonts w:ascii="Times New Roman" w:eastAsia="SimSun" w:hAnsi="Times New Roman" w:cs="Angsana New"/>
      <w:sz w:val="24"/>
      <w:lang w:eastAsia="zh-CN"/>
    </w:rPr>
  </w:style>
  <w:style w:type="paragraph" w:styleId="Heading3">
    <w:name w:val="heading 3"/>
    <w:basedOn w:val="Normal"/>
    <w:link w:val="Heading3Char"/>
    <w:uiPriority w:val="9"/>
    <w:qFormat/>
    <w:rsid w:val="004C0676"/>
    <w:pPr>
      <w:spacing w:before="100" w:beforeAutospacing="1" w:after="100" w:afterAutospacing="1"/>
      <w:outlineLvl w:val="2"/>
    </w:pPr>
    <w:rPr>
      <w:rFonts w:ascii="Angsana New" w:eastAsia="Times New Roman" w:hAnsi="Angsana New"/>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B35"/>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B35"/>
    <w:pPr>
      <w:autoSpaceDE w:val="0"/>
      <w:autoSpaceDN w:val="0"/>
      <w:adjustRightInd w:val="0"/>
      <w:spacing w:after="0" w:line="240" w:lineRule="auto"/>
    </w:pPr>
    <w:rPr>
      <w:rFonts w:ascii="TH SarabunPSK" w:eastAsia="SimSun" w:hAnsi="TH SarabunPSK" w:cs="TH SarabunPSK"/>
      <w:color w:val="000000"/>
      <w:sz w:val="24"/>
      <w:szCs w:val="24"/>
    </w:rPr>
  </w:style>
  <w:style w:type="paragraph" w:styleId="NormalWeb">
    <w:name w:val="Normal (Web)"/>
    <w:basedOn w:val="Normal"/>
    <w:uiPriority w:val="99"/>
    <w:unhideWhenUsed/>
    <w:rsid w:val="004C0676"/>
    <w:pPr>
      <w:spacing w:before="100" w:beforeAutospacing="1" w:after="100" w:afterAutospacing="1"/>
    </w:pPr>
    <w:rPr>
      <w:rFonts w:ascii="Angsana New" w:eastAsia="Times New Roman" w:hAnsi="Angsana New"/>
      <w:sz w:val="28"/>
      <w:lang w:eastAsia="en-US"/>
    </w:rPr>
  </w:style>
  <w:style w:type="character" w:customStyle="1" w:styleId="Heading3Char">
    <w:name w:val="Heading 3 Char"/>
    <w:basedOn w:val="DefaultParagraphFont"/>
    <w:link w:val="Heading3"/>
    <w:uiPriority w:val="9"/>
    <w:rsid w:val="004C0676"/>
    <w:rPr>
      <w:rFonts w:ascii="Angsana New" w:eastAsia="Times New Roman" w:hAnsi="Angsana New" w:cs="Angsana New"/>
      <w:b/>
      <w:bCs/>
      <w:sz w:val="27"/>
      <w:szCs w:val="27"/>
    </w:rPr>
  </w:style>
  <w:style w:type="character" w:customStyle="1" w:styleId="apple-converted-space">
    <w:name w:val="apple-converted-space"/>
    <w:basedOn w:val="DefaultParagraphFont"/>
    <w:rsid w:val="004C0676"/>
  </w:style>
  <w:style w:type="character" w:styleId="Hyperlink">
    <w:name w:val="Hyperlink"/>
    <w:basedOn w:val="DefaultParagraphFont"/>
    <w:uiPriority w:val="99"/>
    <w:semiHidden/>
    <w:unhideWhenUsed/>
    <w:rsid w:val="004C0676"/>
    <w:rPr>
      <w:color w:val="0000FF"/>
      <w:u w:val="single"/>
    </w:rPr>
  </w:style>
  <w:style w:type="paragraph" w:styleId="ListParagraph">
    <w:name w:val="List Paragraph"/>
    <w:basedOn w:val="Normal"/>
    <w:uiPriority w:val="34"/>
    <w:qFormat/>
    <w:rsid w:val="003D3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35"/>
    <w:pPr>
      <w:spacing w:after="0" w:line="240" w:lineRule="auto"/>
    </w:pPr>
    <w:rPr>
      <w:rFonts w:ascii="Times New Roman" w:eastAsia="SimSun" w:hAnsi="Times New Roman" w:cs="Angsana New"/>
      <w:sz w:val="24"/>
      <w:lang w:eastAsia="zh-CN"/>
    </w:rPr>
  </w:style>
  <w:style w:type="paragraph" w:styleId="Heading3">
    <w:name w:val="heading 3"/>
    <w:basedOn w:val="Normal"/>
    <w:link w:val="Heading3Char"/>
    <w:uiPriority w:val="9"/>
    <w:qFormat/>
    <w:rsid w:val="004C0676"/>
    <w:pPr>
      <w:spacing w:before="100" w:beforeAutospacing="1" w:after="100" w:afterAutospacing="1"/>
      <w:outlineLvl w:val="2"/>
    </w:pPr>
    <w:rPr>
      <w:rFonts w:ascii="Angsana New" w:eastAsia="Times New Roman" w:hAnsi="Angsana New"/>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B35"/>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B35"/>
    <w:pPr>
      <w:autoSpaceDE w:val="0"/>
      <w:autoSpaceDN w:val="0"/>
      <w:adjustRightInd w:val="0"/>
      <w:spacing w:after="0" w:line="240" w:lineRule="auto"/>
    </w:pPr>
    <w:rPr>
      <w:rFonts w:ascii="TH SarabunPSK" w:eastAsia="SimSun" w:hAnsi="TH SarabunPSK" w:cs="TH SarabunPSK"/>
      <w:color w:val="000000"/>
      <w:sz w:val="24"/>
      <w:szCs w:val="24"/>
    </w:rPr>
  </w:style>
  <w:style w:type="paragraph" w:styleId="NormalWeb">
    <w:name w:val="Normal (Web)"/>
    <w:basedOn w:val="Normal"/>
    <w:uiPriority w:val="99"/>
    <w:unhideWhenUsed/>
    <w:rsid w:val="004C0676"/>
    <w:pPr>
      <w:spacing w:before="100" w:beforeAutospacing="1" w:after="100" w:afterAutospacing="1"/>
    </w:pPr>
    <w:rPr>
      <w:rFonts w:ascii="Angsana New" w:eastAsia="Times New Roman" w:hAnsi="Angsana New"/>
      <w:sz w:val="28"/>
      <w:lang w:eastAsia="en-US"/>
    </w:rPr>
  </w:style>
  <w:style w:type="character" w:customStyle="1" w:styleId="Heading3Char">
    <w:name w:val="Heading 3 Char"/>
    <w:basedOn w:val="DefaultParagraphFont"/>
    <w:link w:val="Heading3"/>
    <w:uiPriority w:val="9"/>
    <w:rsid w:val="004C0676"/>
    <w:rPr>
      <w:rFonts w:ascii="Angsana New" w:eastAsia="Times New Roman" w:hAnsi="Angsana New" w:cs="Angsana New"/>
      <w:b/>
      <w:bCs/>
      <w:sz w:val="27"/>
      <w:szCs w:val="27"/>
    </w:rPr>
  </w:style>
  <w:style w:type="character" w:customStyle="1" w:styleId="apple-converted-space">
    <w:name w:val="apple-converted-space"/>
    <w:basedOn w:val="DefaultParagraphFont"/>
    <w:rsid w:val="004C0676"/>
  </w:style>
  <w:style w:type="character" w:styleId="Hyperlink">
    <w:name w:val="Hyperlink"/>
    <w:basedOn w:val="DefaultParagraphFont"/>
    <w:uiPriority w:val="99"/>
    <w:semiHidden/>
    <w:unhideWhenUsed/>
    <w:rsid w:val="004C0676"/>
    <w:rPr>
      <w:color w:val="0000FF"/>
      <w:u w:val="single"/>
    </w:rPr>
  </w:style>
  <w:style w:type="paragraph" w:styleId="ListParagraph">
    <w:name w:val="List Paragraph"/>
    <w:basedOn w:val="Normal"/>
    <w:uiPriority w:val="34"/>
    <w:qFormat/>
    <w:rsid w:val="003D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6420">
      <w:bodyDiv w:val="1"/>
      <w:marLeft w:val="0"/>
      <w:marRight w:val="0"/>
      <w:marTop w:val="0"/>
      <w:marBottom w:val="0"/>
      <w:divBdr>
        <w:top w:val="none" w:sz="0" w:space="0" w:color="auto"/>
        <w:left w:val="none" w:sz="0" w:space="0" w:color="auto"/>
        <w:bottom w:val="none" w:sz="0" w:space="0" w:color="auto"/>
        <w:right w:val="none" w:sz="0" w:space="0" w:color="auto"/>
      </w:divBdr>
    </w:div>
    <w:div w:id="17494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oknow.org/posts/5136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acer011</dc:creator>
  <cp:lastModifiedBy>acer011</cp:lastModifiedBy>
  <cp:revision>32</cp:revision>
  <dcterms:created xsi:type="dcterms:W3CDTF">2016-07-08T03:54:00Z</dcterms:created>
  <dcterms:modified xsi:type="dcterms:W3CDTF">2016-07-26T07:15:00Z</dcterms:modified>
</cp:coreProperties>
</file>